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0D" w:rsidRPr="00710F1F" w:rsidRDefault="00B5520D" w:rsidP="00B5520D">
      <w:pPr>
        <w:pStyle w:val="Default"/>
        <w:jc w:val="center"/>
        <w:rPr>
          <w:rFonts w:ascii="Arial Narrow" w:hAnsi="Arial Narrow"/>
          <w:b/>
          <w:bCs/>
          <w:color w:val="auto"/>
          <w:sz w:val="32"/>
          <w:szCs w:val="32"/>
          <w:u w:val="single"/>
        </w:rPr>
      </w:pPr>
      <w:r w:rsidRPr="00710F1F">
        <w:rPr>
          <w:rFonts w:ascii="Arial Narrow" w:hAnsi="Arial Narrow"/>
          <w:b/>
          <w:bCs/>
          <w:color w:val="auto"/>
          <w:sz w:val="32"/>
          <w:szCs w:val="32"/>
          <w:u w:val="single"/>
        </w:rPr>
        <w:t>Jahresbericht 202</w:t>
      </w:r>
      <w:r w:rsidR="00B61E6B" w:rsidRPr="00710F1F">
        <w:rPr>
          <w:rFonts w:ascii="Arial Narrow" w:hAnsi="Arial Narrow"/>
          <w:b/>
          <w:bCs/>
          <w:color w:val="auto"/>
          <w:sz w:val="32"/>
          <w:szCs w:val="32"/>
          <w:u w:val="single"/>
        </w:rPr>
        <w:t>1</w:t>
      </w:r>
    </w:p>
    <w:p w:rsidR="00B5520D" w:rsidRPr="00710F1F" w:rsidRDefault="00B5520D" w:rsidP="00B5520D">
      <w:pPr>
        <w:pStyle w:val="Default"/>
        <w:rPr>
          <w:rFonts w:ascii="Arial Narrow" w:hAnsi="Arial Narrow"/>
          <w:color w:val="auto"/>
        </w:rPr>
      </w:pPr>
    </w:p>
    <w:p w:rsidR="00B5520D" w:rsidRPr="00710F1F" w:rsidRDefault="00B5520D" w:rsidP="00B5520D">
      <w:pPr>
        <w:pStyle w:val="Default"/>
        <w:rPr>
          <w:rFonts w:ascii="Arial Narrow" w:hAnsi="Arial Narrow"/>
          <w:color w:val="auto"/>
        </w:rPr>
      </w:pPr>
    </w:p>
    <w:p w:rsidR="00B5520D" w:rsidRPr="00710F1F" w:rsidRDefault="00B5520D" w:rsidP="00B5520D">
      <w:pPr>
        <w:pStyle w:val="Default"/>
        <w:rPr>
          <w:rFonts w:ascii="Arial Narrow" w:hAnsi="Arial Narrow" w:cs="Times New Roman"/>
          <w:color w:val="auto"/>
        </w:rPr>
      </w:pPr>
    </w:p>
    <w:p w:rsidR="00B5520D" w:rsidRPr="00710F1F" w:rsidRDefault="00B5520D" w:rsidP="00B5520D">
      <w:pPr>
        <w:pStyle w:val="Default"/>
        <w:rPr>
          <w:rFonts w:ascii="Arial Narrow" w:hAnsi="Arial Narrow" w:cs="Times New Roman"/>
          <w:color w:val="auto"/>
        </w:rPr>
      </w:pPr>
    </w:p>
    <w:p w:rsidR="00B5520D" w:rsidRPr="00710F1F" w:rsidRDefault="00B5520D" w:rsidP="005F65BB">
      <w:pPr>
        <w:rPr>
          <w:b/>
          <w:bCs/>
          <w:i/>
          <w:iCs/>
          <w:szCs w:val="24"/>
        </w:rPr>
      </w:pPr>
      <w:r w:rsidRPr="00710F1F">
        <w:rPr>
          <w:b/>
          <w:bCs/>
          <w:i/>
          <w:iCs/>
          <w:szCs w:val="24"/>
        </w:rPr>
        <w:t xml:space="preserve"> 1. Gremienarbeit: </w:t>
      </w:r>
    </w:p>
    <w:p w:rsidR="00815921" w:rsidRPr="00710F1F" w:rsidRDefault="00B5520D" w:rsidP="00815921">
      <w:pPr>
        <w:rPr>
          <w:i/>
          <w:iCs/>
          <w:szCs w:val="24"/>
        </w:rPr>
      </w:pPr>
      <w:r w:rsidRPr="00710F1F">
        <w:rPr>
          <w:i/>
          <w:iCs/>
          <w:szCs w:val="24"/>
        </w:rPr>
        <w:t xml:space="preserve">Vorstandssitzungen fanden statt am </w:t>
      </w:r>
      <w:r w:rsidR="00B61E6B" w:rsidRPr="00710F1F">
        <w:rPr>
          <w:i/>
          <w:iCs/>
          <w:szCs w:val="24"/>
        </w:rPr>
        <w:t>22</w:t>
      </w:r>
      <w:r w:rsidR="00815921" w:rsidRPr="00710F1F">
        <w:rPr>
          <w:i/>
          <w:iCs/>
          <w:szCs w:val="24"/>
        </w:rPr>
        <w:t xml:space="preserve">.02., </w:t>
      </w:r>
      <w:r w:rsidR="00B61E6B" w:rsidRPr="00710F1F">
        <w:rPr>
          <w:i/>
          <w:iCs/>
          <w:szCs w:val="24"/>
        </w:rPr>
        <w:t>26.04., 06.09.</w:t>
      </w:r>
      <w:r w:rsidR="00815921" w:rsidRPr="00710F1F">
        <w:rPr>
          <w:i/>
          <w:iCs/>
          <w:szCs w:val="24"/>
        </w:rPr>
        <w:t xml:space="preserve"> und 2</w:t>
      </w:r>
      <w:r w:rsidR="002D1F01" w:rsidRPr="00710F1F">
        <w:rPr>
          <w:i/>
          <w:iCs/>
          <w:szCs w:val="24"/>
        </w:rPr>
        <w:t>2</w:t>
      </w:r>
      <w:r w:rsidR="00815921" w:rsidRPr="00710F1F">
        <w:rPr>
          <w:i/>
          <w:iCs/>
          <w:szCs w:val="24"/>
        </w:rPr>
        <w:t>.11.2020.</w:t>
      </w:r>
    </w:p>
    <w:p w:rsidR="002D1F01" w:rsidRPr="00710F1F" w:rsidRDefault="002D1F01" w:rsidP="00092D0E">
      <w:pPr>
        <w:rPr>
          <w:i/>
          <w:iCs/>
          <w:szCs w:val="24"/>
        </w:rPr>
      </w:pPr>
    </w:p>
    <w:p w:rsidR="00092D0E" w:rsidRPr="00710F1F" w:rsidRDefault="00092D0E" w:rsidP="00092D0E">
      <w:pPr>
        <w:rPr>
          <w:i/>
          <w:iCs/>
          <w:szCs w:val="24"/>
        </w:rPr>
      </w:pPr>
      <w:r w:rsidRPr="00710F1F">
        <w:rPr>
          <w:i/>
          <w:iCs/>
          <w:szCs w:val="24"/>
        </w:rPr>
        <w:t xml:space="preserve">Beratungsschwerpunkte waren regelmäßig </w:t>
      </w:r>
    </w:p>
    <w:p w:rsidR="00092D0E" w:rsidRPr="00710F1F" w:rsidRDefault="00092D0E" w:rsidP="00092D0E">
      <w:pPr>
        <w:rPr>
          <w:i/>
          <w:iCs/>
          <w:szCs w:val="24"/>
        </w:rPr>
      </w:pPr>
      <w:r w:rsidRPr="00710F1F">
        <w:rPr>
          <w:i/>
          <w:iCs/>
          <w:szCs w:val="24"/>
        </w:rPr>
        <w:t xml:space="preserve">- Stand der Projekte, </w:t>
      </w:r>
    </w:p>
    <w:p w:rsidR="00092D0E" w:rsidRPr="00710F1F" w:rsidRDefault="00092D0E" w:rsidP="00092D0E">
      <w:pPr>
        <w:rPr>
          <w:i/>
          <w:iCs/>
          <w:szCs w:val="24"/>
        </w:rPr>
      </w:pPr>
      <w:r w:rsidRPr="00710F1F">
        <w:rPr>
          <w:i/>
          <w:iCs/>
          <w:szCs w:val="24"/>
        </w:rPr>
        <w:t xml:space="preserve">- Finanzen, </w:t>
      </w:r>
      <w:proofErr w:type="spellStart"/>
      <w:r w:rsidRPr="00710F1F">
        <w:rPr>
          <w:i/>
          <w:iCs/>
          <w:szCs w:val="24"/>
        </w:rPr>
        <w:t>Spendenaquise</w:t>
      </w:r>
      <w:proofErr w:type="spellEnd"/>
      <w:r w:rsidRPr="00710F1F">
        <w:rPr>
          <w:i/>
          <w:iCs/>
          <w:szCs w:val="24"/>
        </w:rPr>
        <w:t xml:space="preserve"> </w:t>
      </w:r>
    </w:p>
    <w:p w:rsidR="0040029F" w:rsidRPr="00710F1F" w:rsidRDefault="00092D0E" w:rsidP="00092D0E">
      <w:pPr>
        <w:rPr>
          <w:i/>
          <w:iCs/>
          <w:szCs w:val="24"/>
        </w:rPr>
      </w:pPr>
      <w:r w:rsidRPr="00710F1F">
        <w:rPr>
          <w:i/>
          <w:iCs/>
          <w:szCs w:val="24"/>
        </w:rPr>
        <w:t>- Öffentlichkeitsarbeit</w:t>
      </w:r>
    </w:p>
    <w:p w:rsidR="00092D0E" w:rsidRPr="00710F1F" w:rsidRDefault="00092D0E" w:rsidP="0040029F">
      <w:pPr>
        <w:spacing w:after="120"/>
        <w:rPr>
          <w:i/>
          <w:iCs/>
          <w:szCs w:val="24"/>
        </w:rPr>
      </w:pPr>
    </w:p>
    <w:p w:rsidR="0040029F" w:rsidRPr="00710F1F" w:rsidRDefault="0040029F" w:rsidP="0040029F">
      <w:pPr>
        <w:spacing w:after="120"/>
        <w:rPr>
          <w:i/>
          <w:iCs/>
          <w:szCs w:val="24"/>
        </w:rPr>
      </w:pPr>
      <w:r w:rsidRPr="00710F1F">
        <w:rPr>
          <w:i/>
          <w:iCs/>
          <w:szCs w:val="24"/>
        </w:rPr>
        <w:t>Kuratoriumssitzungen fanden statt am</w:t>
      </w:r>
    </w:p>
    <w:p w:rsidR="0040029F" w:rsidRPr="00710F1F" w:rsidRDefault="00DD2923" w:rsidP="0040029F">
      <w:pPr>
        <w:spacing w:line="360" w:lineRule="auto"/>
        <w:rPr>
          <w:i/>
          <w:iCs/>
          <w:szCs w:val="24"/>
        </w:rPr>
      </w:pPr>
      <w:r w:rsidRPr="00710F1F">
        <w:rPr>
          <w:i/>
          <w:iCs/>
          <w:szCs w:val="24"/>
        </w:rPr>
        <w:t xml:space="preserve">- </w:t>
      </w:r>
      <w:r w:rsidR="00B61E6B" w:rsidRPr="00710F1F">
        <w:rPr>
          <w:i/>
          <w:iCs/>
          <w:szCs w:val="24"/>
        </w:rPr>
        <w:t>03</w:t>
      </w:r>
      <w:r w:rsidR="0040029F" w:rsidRPr="00710F1F">
        <w:rPr>
          <w:i/>
          <w:iCs/>
          <w:szCs w:val="24"/>
        </w:rPr>
        <w:t>.0</w:t>
      </w:r>
      <w:r w:rsidR="00B61E6B" w:rsidRPr="00710F1F">
        <w:rPr>
          <w:i/>
          <w:iCs/>
          <w:szCs w:val="24"/>
        </w:rPr>
        <w:t>3</w:t>
      </w:r>
      <w:r w:rsidR="0040029F" w:rsidRPr="00710F1F">
        <w:rPr>
          <w:i/>
          <w:iCs/>
          <w:szCs w:val="24"/>
        </w:rPr>
        <w:t>.202</w:t>
      </w:r>
      <w:r w:rsidR="00B61E6B" w:rsidRPr="00710F1F">
        <w:rPr>
          <w:i/>
          <w:iCs/>
          <w:szCs w:val="24"/>
        </w:rPr>
        <w:t>1</w:t>
      </w:r>
      <w:r w:rsidR="0040029F" w:rsidRPr="00710F1F">
        <w:rPr>
          <w:i/>
          <w:iCs/>
          <w:szCs w:val="24"/>
        </w:rPr>
        <w:t xml:space="preserve"> </w:t>
      </w:r>
    </w:p>
    <w:p w:rsidR="00815921" w:rsidRPr="00710F1F" w:rsidRDefault="00DD2923" w:rsidP="00815921">
      <w:pPr>
        <w:rPr>
          <w:i/>
          <w:iCs/>
          <w:szCs w:val="24"/>
        </w:rPr>
      </w:pPr>
      <w:r w:rsidRPr="00710F1F">
        <w:rPr>
          <w:i/>
          <w:iCs/>
          <w:szCs w:val="24"/>
        </w:rPr>
        <w:t xml:space="preserve">- </w:t>
      </w:r>
      <w:r w:rsidR="0040029F" w:rsidRPr="00710F1F">
        <w:rPr>
          <w:i/>
          <w:iCs/>
          <w:szCs w:val="24"/>
        </w:rPr>
        <w:t>1</w:t>
      </w:r>
      <w:r w:rsidR="00B61E6B" w:rsidRPr="00710F1F">
        <w:rPr>
          <w:i/>
          <w:iCs/>
          <w:szCs w:val="24"/>
        </w:rPr>
        <w:t>6</w:t>
      </w:r>
      <w:r w:rsidR="0040029F" w:rsidRPr="00710F1F">
        <w:rPr>
          <w:i/>
          <w:iCs/>
          <w:szCs w:val="24"/>
        </w:rPr>
        <w:t>.</w:t>
      </w:r>
      <w:r w:rsidR="00710F1F" w:rsidRPr="00710F1F">
        <w:rPr>
          <w:i/>
          <w:iCs/>
          <w:szCs w:val="24"/>
        </w:rPr>
        <w:t>06.</w:t>
      </w:r>
      <w:r w:rsidR="0040029F" w:rsidRPr="00710F1F">
        <w:rPr>
          <w:i/>
          <w:iCs/>
          <w:szCs w:val="24"/>
        </w:rPr>
        <w:t>202</w:t>
      </w:r>
      <w:r w:rsidR="00B61E6B" w:rsidRPr="00710F1F">
        <w:rPr>
          <w:i/>
          <w:iCs/>
          <w:szCs w:val="24"/>
        </w:rPr>
        <w:t>1</w:t>
      </w:r>
      <w:r w:rsidR="0040029F" w:rsidRPr="00710F1F">
        <w:rPr>
          <w:i/>
          <w:iCs/>
          <w:szCs w:val="24"/>
        </w:rPr>
        <w:t xml:space="preserve"> </w:t>
      </w:r>
      <w:r w:rsidRPr="00710F1F">
        <w:rPr>
          <w:i/>
          <w:iCs/>
          <w:szCs w:val="24"/>
        </w:rPr>
        <w:t xml:space="preserve"> </w:t>
      </w:r>
      <w:r w:rsidR="0040029F" w:rsidRPr="00710F1F">
        <w:rPr>
          <w:i/>
          <w:iCs/>
          <w:szCs w:val="24"/>
        </w:rPr>
        <w:t>mit Stifterversammlung und Exkursion</w:t>
      </w:r>
      <w:r w:rsidR="00092D0E" w:rsidRPr="00710F1F">
        <w:rPr>
          <w:i/>
          <w:iCs/>
          <w:szCs w:val="24"/>
        </w:rPr>
        <w:t xml:space="preserve"> zu</w:t>
      </w:r>
      <w:r w:rsidR="00B61E6B" w:rsidRPr="00710F1F">
        <w:rPr>
          <w:i/>
          <w:iCs/>
          <w:szCs w:val="24"/>
        </w:rPr>
        <w:t>m Projekt „</w:t>
      </w:r>
      <w:proofErr w:type="spellStart"/>
      <w:r w:rsidR="00B61E6B" w:rsidRPr="00710F1F">
        <w:rPr>
          <w:i/>
          <w:iCs/>
          <w:szCs w:val="24"/>
        </w:rPr>
        <w:t>Filower</w:t>
      </w:r>
      <w:proofErr w:type="spellEnd"/>
      <w:r w:rsidR="00B61E6B" w:rsidRPr="00710F1F">
        <w:rPr>
          <w:i/>
          <w:iCs/>
          <w:szCs w:val="24"/>
        </w:rPr>
        <w:t xml:space="preserve"> Flächen“. </w:t>
      </w:r>
    </w:p>
    <w:p w:rsidR="00710F1F" w:rsidRPr="00710F1F" w:rsidRDefault="00710F1F" w:rsidP="00815921">
      <w:pPr>
        <w:rPr>
          <w:szCs w:val="24"/>
        </w:rPr>
      </w:pPr>
    </w:p>
    <w:p w:rsidR="00367231" w:rsidRPr="00710F1F" w:rsidRDefault="00B5520D" w:rsidP="00367231">
      <w:pPr>
        <w:rPr>
          <w:b/>
          <w:bCs/>
          <w:szCs w:val="24"/>
        </w:rPr>
      </w:pPr>
      <w:r w:rsidRPr="00710F1F">
        <w:rPr>
          <w:b/>
          <w:bCs/>
          <w:szCs w:val="24"/>
        </w:rPr>
        <w:t xml:space="preserve"> </w:t>
      </w:r>
      <w:r w:rsidR="00367231" w:rsidRPr="00710F1F">
        <w:rPr>
          <w:b/>
          <w:bCs/>
          <w:szCs w:val="24"/>
        </w:rPr>
        <w:t>2. Projektarbeit</w:t>
      </w:r>
    </w:p>
    <w:p w:rsidR="00367231" w:rsidRPr="00710F1F" w:rsidRDefault="00367231" w:rsidP="00367231">
      <w:pPr>
        <w:rPr>
          <w:b/>
          <w:bCs/>
          <w:szCs w:val="24"/>
        </w:rPr>
      </w:pPr>
      <w:r w:rsidRPr="00710F1F">
        <w:rPr>
          <w:b/>
          <w:bCs/>
          <w:szCs w:val="24"/>
        </w:rPr>
        <w:t xml:space="preserve">2.1 </w:t>
      </w:r>
      <w:proofErr w:type="gramStart"/>
      <w:r w:rsidRPr="00710F1F">
        <w:rPr>
          <w:b/>
          <w:bCs/>
          <w:szCs w:val="24"/>
        </w:rPr>
        <w:t>Landschaftspflege</w:t>
      </w:r>
      <w:proofErr w:type="gramEnd"/>
      <w:r w:rsidRPr="00710F1F">
        <w:rPr>
          <w:b/>
          <w:bCs/>
          <w:szCs w:val="24"/>
        </w:rPr>
        <w:t>:</w:t>
      </w:r>
    </w:p>
    <w:p w:rsidR="00367231" w:rsidRPr="00710F1F" w:rsidRDefault="00367231" w:rsidP="00367231">
      <w:pPr>
        <w:rPr>
          <w:b/>
          <w:bCs/>
          <w:szCs w:val="24"/>
        </w:rPr>
      </w:pPr>
      <w:r w:rsidRPr="00710F1F">
        <w:rPr>
          <w:b/>
          <w:bCs/>
          <w:szCs w:val="24"/>
        </w:rPr>
        <w:t>2.1.1 Wiesenpflege</w:t>
      </w:r>
    </w:p>
    <w:p w:rsidR="00811BFF" w:rsidRPr="00710F1F" w:rsidRDefault="00367231" w:rsidP="00367231">
      <w:pPr>
        <w:rPr>
          <w:szCs w:val="24"/>
        </w:rPr>
      </w:pPr>
      <w:r w:rsidRPr="00710F1F">
        <w:rPr>
          <w:szCs w:val="24"/>
        </w:rPr>
        <w:t xml:space="preserve">Die Pflege von Grünlandflächen in der Kulturlandschaft Spreewald </w:t>
      </w:r>
      <w:r w:rsidR="00811BFF" w:rsidRPr="00710F1F">
        <w:rPr>
          <w:szCs w:val="24"/>
        </w:rPr>
        <w:t xml:space="preserve">war auch im Jahr 2021 ein Schwerpunkt unserer Stiftungsarbeit. </w:t>
      </w:r>
    </w:p>
    <w:p w:rsidR="00367231" w:rsidRPr="00710F1F" w:rsidRDefault="00811BFF" w:rsidP="00367231">
      <w:pPr>
        <w:rPr>
          <w:szCs w:val="24"/>
        </w:rPr>
      </w:pPr>
      <w:r w:rsidRPr="00710F1F">
        <w:rPr>
          <w:szCs w:val="24"/>
        </w:rPr>
        <w:t>Neben dem Ehrenamt und landwirtschaftlichen Unternehmen vor Ort sind es Dienstleister aus der gewerblichen Landschaftspflege, die unsere Arbeit aktiv unterstützen. Das Management zur Planung und Durchführung der Arbeiten (Genehmigungen und Finanzierung) organisiert der Vorstand der Stiftung selbst. Der</w:t>
      </w:r>
      <w:r w:rsidR="00367231" w:rsidRPr="00710F1F">
        <w:rPr>
          <w:szCs w:val="24"/>
        </w:rPr>
        <w:t xml:space="preserve"> Wasser- u. Bodenverbandes Oberland </w:t>
      </w:r>
      <w:proofErr w:type="spellStart"/>
      <w:r w:rsidR="00367231" w:rsidRPr="00710F1F">
        <w:rPr>
          <w:szCs w:val="24"/>
        </w:rPr>
        <w:t>Calau</w:t>
      </w:r>
      <w:proofErr w:type="spellEnd"/>
      <w:r w:rsidR="00367231" w:rsidRPr="00710F1F">
        <w:rPr>
          <w:szCs w:val="24"/>
        </w:rPr>
        <w:t xml:space="preserve"> </w:t>
      </w:r>
      <w:r w:rsidRPr="00710F1F">
        <w:rPr>
          <w:szCs w:val="24"/>
        </w:rPr>
        <w:t xml:space="preserve">leistet weiterhin wertvolle Unterstützung </w:t>
      </w:r>
      <w:r w:rsidR="00367231" w:rsidRPr="00710F1F">
        <w:rPr>
          <w:szCs w:val="24"/>
        </w:rPr>
        <w:t xml:space="preserve">bei </w:t>
      </w:r>
      <w:r w:rsidRPr="00710F1F">
        <w:rPr>
          <w:szCs w:val="24"/>
        </w:rPr>
        <w:t xml:space="preserve">Spezialarbeiten wie </w:t>
      </w:r>
      <w:r w:rsidR="00367231" w:rsidRPr="00710F1F">
        <w:rPr>
          <w:szCs w:val="24"/>
        </w:rPr>
        <w:t xml:space="preserve">der </w:t>
      </w:r>
      <w:r w:rsidRPr="00710F1F">
        <w:rPr>
          <w:szCs w:val="24"/>
        </w:rPr>
        <w:t>„</w:t>
      </w:r>
      <w:proofErr w:type="spellStart"/>
      <w:r w:rsidR="00367231" w:rsidRPr="00710F1F">
        <w:rPr>
          <w:szCs w:val="24"/>
        </w:rPr>
        <w:t>Zirrenpflege</w:t>
      </w:r>
      <w:proofErr w:type="spellEnd"/>
      <w:r w:rsidRPr="00710F1F">
        <w:rPr>
          <w:szCs w:val="24"/>
        </w:rPr>
        <w:t xml:space="preserve">“ (Kleingewässer, die nur jahreszeitlich bedingt Wasser führen) mit einem Projektschwerpunkt in der Ortschaft in </w:t>
      </w:r>
      <w:proofErr w:type="spellStart"/>
      <w:r w:rsidRPr="00710F1F">
        <w:rPr>
          <w:szCs w:val="24"/>
        </w:rPr>
        <w:t>Lehde</w:t>
      </w:r>
      <w:proofErr w:type="spellEnd"/>
      <w:r w:rsidRPr="00710F1F">
        <w:rPr>
          <w:szCs w:val="24"/>
        </w:rPr>
        <w:t>.</w:t>
      </w:r>
    </w:p>
    <w:p w:rsidR="00FE41B1" w:rsidRPr="00710F1F" w:rsidRDefault="00811BFF" w:rsidP="00367231">
      <w:pPr>
        <w:rPr>
          <w:szCs w:val="24"/>
        </w:rPr>
      </w:pPr>
      <w:r w:rsidRPr="00710F1F">
        <w:rPr>
          <w:szCs w:val="24"/>
        </w:rPr>
        <w:t xml:space="preserve">Die </w:t>
      </w:r>
      <w:r w:rsidR="00367231" w:rsidRPr="00710F1F">
        <w:rPr>
          <w:szCs w:val="24"/>
        </w:rPr>
        <w:t xml:space="preserve">Finanzierung </w:t>
      </w:r>
      <w:r w:rsidRPr="00710F1F">
        <w:rPr>
          <w:szCs w:val="24"/>
        </w:rPr>
        <w:t xml:space="preserve">der damit im Zusammenhang stehenden Projekte wurde stärker aus den öffentlichen Mitteln des Vertragsnaturschutzes des Landes Brandenburg und aus kommunalen Förderungen gestellt. </w:t>
      </w:r>
      <w:r w:rsidR="00FE41B1" w:rsidRPr="00710F1F">
        <w:rPr>
          <w:szCs w:val="24"/>
        </w:rPr>
        <w:t>Die finanziellen Mittel a</w:t>
      </w:r>
      <w:r w:rsidR="00367231" w:rsidRPr="00710F1F">
        <w:rPr>
          <w:szCs w:val="24"/>
        </w:rPr>
        <w:t xml:space="preserve">us den Projekten Wiesenaktie, Spendenschober, Allianzprojekt Storchenwiese </w:t>
      </w:r>
      <w:r w:rsidR="00151241" w:rsidRPr="00710F1F">
        <w:rPr>
          <w:szCs w:val="24"/>
        </w:rPr>
        <w:t xml:space="preserve">der vergangenen Jahre </w:t>
      </w:r>
      <w:r w:rsidR="00FE41B1" w:rsidRPr="00710F1F">
        <w:rPr>
          <w:szCs w:val="24"/>
        </w:rPr>
        <w:t xml:space="preserve">sind rückläufig. </w:t>
      </w:r>
    </w:p>
    <w:p w:rsidR="00FE41B1" w:rsidRPr="00710F1F" w:rsidRDefault="00FE41B1" w:rsidP="00367231">
      <w:pPr>
        <w:rPr>
          <w:szCs w:val="24"/>
        </w:rPr>
      </w:pPr>
      <w:r w:rsidRPr="00710F1F">
        <w:rPr>
          <w:szCs w:val="24"/>
        </w:rPr>
        <w:t xml:space="preserve">Insgesamt konnten wieder alle geplanten Flächen </w:t>
      </w:r>
      <w:r w:rsidR="00367231" w:rsidRPr="00710F1F">
        <w:rPr>
          <w:szCs w:val="24"/>
        </w:rPr>
        <w:t xml:space="preserve">(ca. 25 Hektar) gemäht </w:t>
      </w:r>
      <w:r w:rsidRPr="00710F1F">
        <w:rPr>
          <w:szCs w:val="24"/>
        </w:rPr>
        <w:t>werden</w:t>
      </w:r>
      <w:r w:rsidR="00151241" w:rsidRPr="00710F1F">
        <w:rPr>
          <w:szCs w:val="24"/>
        </w:rPr>
        <w:t xml:space="preserve"> </w:t>
      </w:r>
      <w:r w:rsidR="00367231" w:rsidRPr="00710F1F">
        <w:rPr>
          <w:szCs w:val="24"/>
        </w:rPr>
        <w:t>(Karte 1).</w:t>
      </w:r>
    </w:p>
    <w:p w:rsidR="00FE41B1" w:rsidRPr="00710F1F" w:rsidRDefault="00FE41B1" w:rsidP="00367231">
      <w:pPr>
        <w:rPr>
          <w:szCs w:val="24"/>
        </w:rPr>
      </w:pPr>
      <w:r w:rsidRPr="00710F1F">
        <w:rPr>
          <w:szCs w:val="24"/>
        </w:rPr>
        <w:t xml:space="preserve">Ein </w:t>
      </w:r>
      <w:proofErr w:type="gramStart"/>
      <w:r w:rsidRPr="00710F1F">
        <w:rPr>
          <w:szCs w:val="24"/>
        </w:rPr>
        <w:t>besonderes</w:t>
      </w:r>
      <w:proofErr w:type="gramEnd"/>
      <w:r w:rsidRPr="00710F1F">
        <w:rPr>
          <w:szCs w:val="24"/>
        </w:rPr>
        <w:t xml:space="preserve"> Event war der Grünlandtag im November 2021 mit der Präsentation von bodenschonender Kleintechnik. Hier konnten die regionalen Akteure direkt vor Ort Maschinen testen und mit den Technikern über Kosten und technische Möglichkeiten diskutieren.</w:t>
      </w:r>
      <w:r w:rsidR="00367231" w:rsidRPr="00710F1F">
        <w:rPr>
          <w:szCs w:val="24"/>
        </w:rPr>
        <w:t xml:space="preserve"> </w:t>
      </w:r>
    </w:p>
    <w:p w:rsidR="00367231" w:rsidRPr="00710F1F" w:rsidRDefault="00151241" w:rsidP="00367231">
      <w:pPr>
        <w:rPr>
          <w:szCs w:val="24"/>
        </w:rPr>
      </w:pPr>
      <w:r w:rsidRPr="00710F1F">
        <w:rPr>
          <w:szCs w:val="24"/>
        </w:rPr>
        <w:t>Die Winterstauhaltung ist für die Durchführung des</w:t>
      </w:r>
      <w:r w:rsidR="00367231" w:rsidRPr="00710F1F">
        <w:rPr>
          <w:szCs w:val="24"/>
        </w:rPr>
        <w:t xml:space="preserve"> „Wasserschlag“ in </w:t>
      </w:r>
      <w:proofErr w:type="spellStart"/>
      <w:r w:rsidR="00367231" w:rsidRPr="00710F1F">
        <w:rPr>
          <w:szCs w:val="24"/>
        </w:rPr>
        <w:t>Lehde</w:t>
      </w:r>
      <w:proofErr w:type="spellEnd"/>
      <w:r w:rsidRPr="00710F1F">
        <w:rPr>
          <w:szCs w:val="24"/>
        </w:rPr>
        <w:t xml:space="preserve"> eine besondere Voraussetzung. Hier gab es Probleme durch die Lagerung von Heuballen auf der landwirtschaftlich genutzten Fläche. Für das kommende Jahr wurden hier Vereinbarungen getroffen, </w:t>
      </w:r>
      <w:r w:rsidR="00CF6463" w:rsidRPr="00710F1F">
        <w:rPr>
          <w:szCs w:val="24"/>
        </w:rPr>
        <w:t>die einen solchen Zustand in Zukunft vermeiden werden.</w:t>
      </w:r>
    </w:p>
    <w:p w:rsidR="00367231" w:rsidRPr="00710F1F" w:rsidRDefault="00367231" w:rsidP="00367231">
      <w:pPr>
        <w:rPr>
          <w:szCs w:val="24"/>
        </w:rPr>
      </w:pPr>
      <w:r w:rsidRPr="00710F1F">
        <w:rPr>
          <w:szCs w:val="24"/>
        </w:rPr>
        <w:t>Pflegeobjekte:</w:t>
      </w:r>
    </w:p>
    <w:p w:rsidR="00367231" w:rsidRPr="00710F1F" w:rsidRDefault="00367231" w:rsidP="00367231">
      <w:pPr>
        <w:rPr>
          <w:szCs w:val="24"/>
        </w:rPr>
      </w:pPr>
      <w:r w:rsidRPr="00710F1F">
        <w:rPr>
          <w:szCs w:val="24"/>
        </w:rPr>
        <w:t>-</w:t>
      </w:r>
      <w:r w:rsidRPr="00710F1F">
        <w:rPr>
          <w:szCs w:val="24"/>
        </w:rPr>
        <w:tab/>
        <w:t xml:space="preserve">Wasserschlagwiese </w:t>
      </w:r>
      <w:proofErr w:type="spellStart"/>
      <w:r w:rsidRPr="00710F1F">
        <w:rPr>
          <w:szCs w:val="24"/>
        </w:rPr>
        <w:t>Lehde</w:t>
      </w:r>
      <w:proofErr w:type="spellEnd"/>
      <w:r w:rsidRPr="00710F1F">
        <w:rPr>
          <w:szCs w:val="24"/>
        </w:rPr>
        <w:t>,</w:t>
      </w:r>
    </w:p>
    <w:p w:rsidR="00367231" w:rsidRPr="00710F1F" w:rsidRDefault="00367231" w:rsidP="00367231">
      <w:pPr>
        <w:rPr>
          <w:szCs w:val="24"/>
        </w:rPr>
      </w:pPr>
      <w:r w:rsidRPr="00710F1F">
        <w:rPr>
          <w:szCs w:val="24"/>
        </w:rPr>
        <w:t>-</w:t>
      </w:r>
      <w:r w:rsidRPr="00710F1F">
        <w:rPr>
          <w:szCs w:val="24"/>
        </w:rPr>
        <w:tab/>
      </w:r>
      <w:proofErr w:type="spellStart"/>
      <w:r w:rsidRPr="00710F1F">
        <w:rPr>
          <w:szCs w:val="24"/>
        </w:rPr>
        <w:t>Puschasch</w:t>
      </w:r>
      <w:proofErr w:type="spellEnd"/>
      <w:r w:rsidRPr="00710F1F">
        <w:rPr>
          <w:szCs w:val="24"/>
        </w:rPr>
        <w:t xml:space="preserve"> Zeitz Ecke, </w:t>
      </w:r>
    </w:p>
    <w:p w:rsidR="00367231" w:rsidRPr="00710F1F" w:rsidRDefault="00367231" w:rsidP="00367231">
      <w:pPr>
        <w:rPr>
          <w:szCs w:val="24"/>
        </w:rPr>
      </w:pPr>
      <w:r w:rsidRPr="00710F1F">
        <w:rPr>
          <w:szCs w:val="24"/>
        </w:rPr>
        <w:t>-</w:t>
      </w:r>
      <w:r w:rsidRPr="00710F1F">
        <w:rPr>
          <w:szCs w:val="24"/>
        </w:rPr>
        <w:tab/>
      </w:r>
      <w:proofErr w:type="spellStart"/>
      <w:r w:rsidRPr="00710F1F">
        <w:rPr>
          <w:szCs w:val="24"/>
        </w:rPr>
        <w:t>Zeitzwiesen</w:t>
      </w:r>
      <w:proofErr w:type="spellEnd"/>
      <w:r w:rsidRPr="00710F1F">
        <w:rPr>
          <w:szCs w:val="24"/>
        </w:rPr>
        <w:t xml:space="preserve"> und </w:t>
      </w:r>
      <w:proofErr w:type="spellStart"/>
      <w:r w:rsidRPr="00710F1F">
        <w:rPr>
          <w:szCs w:val="24"/>
        </w:rPr>
        <w:t>Dolzke</w:t>
      </w:r>
      <w:proofErr w:type="spellEnd"/>
      <w:r w:rsidRPr="00710F1F">
        <w:rPr>
          <w:szCs w:val="24"/>
        </w:rPr>
        <w:t xml:space="preserve"> Moorwiese, </w:t>
      </w:r>
    </w:p>
    <w:p w:rsidR="00367231" w:rsidRPr="00710F1F" w:rsidRDefault="00367231" w:rsidP="00367231">
      <w:pPr>
        <w:rPr>
          <w:szCs w:val="24"/>
        </w:rPr>
      </w:pPr>
      <w:r w:rsidRPr="00710F1F">
        <w:rPr>
          <w:szCs w:val="24"/>
        </w:rPr>
        <w:t>-</w:t>
      </w:r>
      <w:r w:rsidRPr="00710F1F">
        <w:rPr>
          <w:szCs w:val="24"/>
        </w:rPr>
        <w:tab/>
        <w:t xml:space="preserve">Streuobstinsel am Weg </w:t>
      </w:r>
      <w:proofErr w:type="spellStart"/>
      <w:r w:rsidRPr="00710F1F">
        <w:rPr>
          <w:szCs w:val="24"/>
        </w:rPr>
        <w:t>Kaupen</w:t>
      </w:r>
      <w:proofErr w:type="spellEnd"/>
      <w:r w:rsidRPr="00710F1F">
        <w:rPr>
          <w:szCs w:val="24"/>
        </w:rPr>
        <w:t xml:space="preserve"> 6,</w:t>
      </w:r>
    </w:p>
    <w:p w:rsidR="00367231" w:rsidRPr="00710F1F" w:rsidRDefault="00367231" w:rsidP="00367231">
      <w:pPr>
        <w:rPr>
          <w:szCs w:val="24"/>
        </w:rPr>
      </w:pPr>
      <w:r w:rsidRPr="00710F1F">
        <w:rPr>
          <w:szCs w:val="24"/>
        </w:rPr>
        <w:t>-</w:t>
      </w:r>
      <w:r w:rsidRPr="00710F1F">
        <w:rPr>
          <w:szCs w:val="24"/>
        </w:rPr>
        <w:tab/>
        <w:t>Wiesenflächen hinter der Gerbergasse,</w:t>
      </w:r>
    </w:p>
    <w:p w:rsidR="00367231" w:rsidRPr="00710F1F" w:rsidRDefault="00367231" w:rsidP="00367231">
      <w:pPr>
        <w:rPr>
          <w:szCs w:val="24"/>
        </w:rPr>
      </w:pPr>
      <w:r w:rsidRPr="00710F1F">
        <w:rPr>
          <w:szCs w:val="24"/>
        </w:rPr>
        <w:t>-</w:t>
      </w:r>
      <w:r w:rsidRPr="00710F1F">
        <w:rPr>
          <w:szCs w:val="24"/>
        </w:rPr>
        <w:tab/>
        <w:t>Barzlin</w:t>
      </w:r>
    </w:p>
    <w:p w:rsidR="00367231" w:rsidRPr="00710F1F" w:rsidRDefault="00367231" w:rsidP="00367231">
      <w:pPr>
        <w:rPr>
          <w:szCs w:val="24"/>
        </w:rPr>
      </w:pPr>
      <w:r w:rsidRPr="00710F1F">
        <w:rPr>
          <w:szCs w:val="24"/>
        </w:rPr>
        <w:t>-</w:t>
      </w:r>
      <w:r w:rsidRPr="00710F1F">
        <w:rPr>
          <w:szCs w:val="24"/>
        </w:rPr>
        <w:tab/>
        <w:t>Jugendherberge Lübben</w:t>
      </w:r>
    </w:p>
    <w:p w:rsidR="00367231" w:rsidRPr="00710F1F" w:rsidRDefault="00367231" w:rsidP="00367231">
      <w:pPr>
        <w:rPr>
          <w:szCs w:val="24"/>
        </w:rPr>
      </w:pPr>
      <w:r w:rsidRPr="00710F1F">
        <w:rPr>
          <w:szCs w:val="24"/>
        </w:rPr>
        <w:t>-</w:t>
      </w:r>
      <w:r w:rsidRPr="00710F1F">
        <w:rPr>
          <w:szCs w:val="24"/>
        </w:rPr>
        <w:tab/>
      </w:r>
      <w:proofErr w:type="spellStart"/>
      <w:r w:rsidRPr="00710F1F">
        <w:rPr>
          <w:szCs w:val="24"/>
        </w:rPr>
        <w:t>Ellerborn</w:t>
      </w:r>
      <w:proofErr w:type="spellEnd"/>
    </w:p>
    <w:p w:rsidR="00CF6463" w:rsidRPr="00710F1F" w:rsidRDefault="00367231" w:rsidP="00367231">
      <w:pPr>
        <w:rPr>
          <w:szCs w:val="24"/>
        </w:rPr>
      </w:pPr>
      <w:r w:rsidRPr="00710F1F">
        <w:rPr>
          <w:szCs w:val="24"/>
        </w:rPr>
        <w:t xml:space="preserve">Im Ehrenamt waren </w:t>
      </w:r>
      <w:r w:rsidR="00CF6463" w:rsidRPr="00710F1F">
        <w:rPr>
          <w:szCs w:val="24"/>
        </w:rPr>
        <w:t>neben</w:t>
      </w:r>
      <w:r w:rsidRPr="00710F1F">
        <w:rPr>
          <w:szCs w:val="24"/>
        </w:rPr>
        <w:t xml:space="preserve"> Studierende</w:t>
      </w:r>
      <w:r w:rsidR="00CF6463" w:rsidRPr="00710F1F">
        <w:rPr>
          <w:szCs w:val="24"/>
        </w:rPr>
        <w:t>n und der</w:t>
      </w:r>
      <w:r w:rsidRPr="00710F1F">
        <w:rPr>
          <w:szCs w:val="24"/>
        </w:rPr>
        <w:t xml:space="preserve"> Naturwacht Spreewald </w:t>
      </w:r>
      <w:r w:rsidR="00CF6463" w:rsidRPr="00710F1F">
        <w:rPr>
          <w:szCs w:val="24"/>
        </w:rPr>
        <w:t xml:space="preserve">erstmals Bildungsurlauber als Gäste des Spreewaldes tätig. Sie unterstützten uns bei der </w:t>
      </w:r>
      <w:proofErr w:type="spellStart"/>
      <w:r w:rsidR="00CF6463" w:rsidRPr="00710F1F">
        <w:rPr>
          <w:szCs w:val="24"/>
        </w:rPr>
        <w:t>Beräumung</w:t>
      </w:r>
      <w:proofErr w:type="spellEnd"/>
      <w:r w:rsidR="00CF6463" w:rsidRPr="00710F1F">
        <w:rPr>
          <w:szCs w:val="24"/>
        </w:rPr>
        <w:t xml:space="preserve"> des </w:t>
      </w:r>
      <w:proofErr w:type="spellStart"/>
      <w:r w:rsidR="00CF6463" w:rsidRPr="00710F1F">
        <w:rPr>
          <w:szCs w:val="24"/>
        </w:rPr>
        <w:t>Mähgutes</w:t>
      </w:r>
      <w:proofErr w:type="spellEnd"/>
      <w:r w:rsidR="00CF6463" w:rsidRPr="00710F1F">
        <w:rPr>
          <w:szCs w:val="24"/>
        </w:rPr>
        <w:t xml:space="preserve"> von Nasswiesen. Dies war </w:t>
      </w:r>
      <w:r w:rsidR="00CF6463" w:rsidRPr="00710F1F">
        <w:rPr>
          <w:szCs w:val="24"/>
        </w:rPr>
        <w:lastRenderedPageBreak/>
        <w:t xml:space="preserve">absolute Handarbeit und konnte nur mit Harke, Gabel und Schubkarre realisiert werden.  Für diese Unterstützung bei der Erhaltung von Kleinstflächen mit hoher Biodiversität möchten wir uns besonders bedanken. </w:t>
      </w:r>
    </w:p>
    <w:p w:rsidR="00BB3A28" w:rsidRPr="00710F1F" w:rsidRDefault="00BB3A28" w:rsidP="00367231">
      <w:pPr>
        <w:rPr>
          <w:szCs w:val="24"/>
        </w:rPr>
      </w:pPr>
    </w:p>
    <w:p w:rsidR="00280D31" w:rsidRPr="00710F1F" w:rsidRDefault="00280D31" w:rsidP="00367231">
      <w:pPr>
        <w:rPr>
          <w:b/>
          <w:bCs/>
          <w:szCs w:val="24"/>
        </w:rPr>
      </w:pPr>
    </w:p>
    <w:p w:rsidR="00280D31" w:rsidRPr="00710F1F" w:rsidRDefault="00280D31" w:rsidP="00367231">
      <w:pPr>
        <w:rPr>
          <w:b/>
          <w:bCs/>
          <w:szCs w:val="24"/>
        </w:rPr>
      </w:pPr>
    </w:p>
    <w:p w:rsidR="00280D31" w:rsidRPr="00710F1F" w:rsidRDefault="00280D31" w:rsidP="00367231">
      <w:pPr>
        <w:rPr>
          <w:b/>
          <w:bCs/>
          <w:szCs w:val="24"/>
        </w:rPr>
      </w:pPr>
    </w:p>
    <w:p w:rsidR="00367231" w:rsidRPr="00710F1F" w:rsidRDefault="00367231" w:rsidP="00367231">
      <w:pPr>
        <w:rPr>
          <w:b/>
          <w:bCs/>
          <w:i/>
          <w:iCs/>
          <w:szCs w:val="24"/>
        </w:rPr>
      </w:pPr>
      <w:r w:rsidRPr="00710F1F">
        <w:rPr>
          <w:b/>
          <w:bCs/>
          <w:i/>
          <w:iCs/>
          <w:szCs w:val="24"/>
        </w:rPr>
        <w:t xml:space="preserve">2.1.2 Streuobstwiese </w:t>
      </w:r>
      <w:proofErr w:type="spellStart"/>
      <w:r w:rsidRPr="00710F1F">
        <w:rPr>
          <w:b/>
          <w:bCs/>
          <w:i/>
          <w:iCs/>
          <w:szCs w:val="24"/>
        </w:rPr>
        <w:t>Stradow</w:t>
      </w:r>
      <w:proofErr w:type="spellEnd"/>
    </w:p>
    <w:p w:rsidR="00280D31" w:rsidRPr="00710F1F" w:rsidRDefault="00280D31" w:rsidP="00367231">
      <w:pPr>
        <w:rPr>
          <w:i/>
          <w:iCs/>
          <w:szCs w:val="24"/>
        </w:rPr>
      </w:pPr>
      <w:r w:rsidRPr="00710F1F">
        <w:rPr>
          <w:i/>
          <w:iCs/>
          <w:szCs w:val="24"/>
        </w:rPr>
        <w:t>Folgende Aktivitäten fanden 2021 auf der Streuobstwiese statt:</w:t>
      </w:r>
    </w:p>
    <w:p w:rsidR="00280D31" w:rsidRPr="00710F1F" w:rsidRDefault="00280D31" w:rsidP="00367231">
      <w:pPr>
        <w:rPr>
          <w:i/>
          <w:iCs/>
          <w:szCs w:val="24"/>
        </w:rPr>
      </w:pPr>
    </w:p>
    <w:p w:rsidR="00280D31" w:rsidRPr="00710F1F" w:rsidRDefault="00280D31" w:rsidP="007A2E88">
      <w:pPr>
        <w:pStyle w:val="Listenabsatz"/>
        <w:numPr>
          <w:ilvl w:val="0"/>
          <w:numId w:val="1"/>
        </w:numPr>
        <w:ind w:left="867" w:hanging="357"/>
        <w:rPr>
          <w:i/>
          <w:iCs/>
          <w:szCs w:val="24"/>
        </w:rPr>
      </w:pPr>
      <w:r w:rsidRPr="00710F1F">
        <w:rPr>
          <w:i/>
          <w:iCs/>
          <w:szCs w:val="24"/>
        </w:rPr>
        <w:t>regelmäßige Wiesenmahd,</w:t>
      </w:r>
    </w:p>
    <w:p w:rsidR="00280D31" w:rsidRPr="00710F1F" w:rsidRDefault="00280D31" w:rsidP="007A2E88">
      <w:pPr>
        <w:pStyle w:val="Listenabsatz"/>
        <w:numPr>
          <w:ilvl w:val="0"/>
          <w:numId w:val="1"/>
        </w:numPr>
        <w:ind w:left="867" w:hanging="357"/>
        <w:rPr>
          <w:i/>
          <w:iCs/>
          <w:szCs w:val="24"/>
        </w:rPr>
      </w:pPr>
      <w:r w:rsidRPr="00710F1F">
        <w:rPr>
          <w:i/>
          <w:iCs/>
          <w:szCs w:val="24"/>
        </w:rPr>
        <w:t xml:space="preserve">umfangreicher Baumschnitt im Zeitraum 03/2021, Aufwand ca. </w:t>
      </w:r>
      <w:r w:rsidR="007A2E88" w:rsidRPr="00710F1F">
        <w:rPr>
          <w:i/>
          <w:iCs/>
          <w:szCs w:val="24"/>
        </w:rPr>
        <w:t xml:space="preserve">5.600 </w:t>
      </w:r>
      <w:r w:rsidRPr="00710F1F">
        <w:rPr>
          <w:i/>
          <w:iCs/>
          <w:szCs w:val="24"/>
        </w:rPr>
        <w:t xml:space="preserve">€, anteilig </w:t>
      </w:r>
      <w:proofErr w:type="spellStart"/>
      <w:r w:rsidRPr="00710F1F">
        <w:rPr>
          <w:i/>
          <w:iCs/>
          <w:szCs w:val="24"/>
        </w:rPr>
        <w:t>dch</w:t>
      </w:r>
      <w:proofErr w:type="spellEnd"/>
      <w:r w:rsidRPr="00710F1F">
        <w:rPr>
          <w:i/>
          <w:iCs/>
          <w:szCs w:val="24"/>
        </w:rPr>
        <w:t xml:space="preserve">. die </w:t>
      </w:r>
      <w:proofErr w:type="spellStart"/>
      <w:r w:rsidRPr="00710F1F">
        <w:rPr>
          <w:i/>
          <w:iCs/>
          <w:szCs w:val="24"/>
        </w:rPr>
        <w:t>Patenschaftsspenden</w:t>
      </w:r>
      <w:proofErr w:type="spellEnd"/>
      <w:r w:rsidRPr="00710F1F">
        <w:rPr>
          <w:i/>
          <w:iCs/>
          <w:szCs w:val="24"/>
        </w:rPr>
        <w:t xml:space="preserve"> in Höhe von 2.200 € gedeckt,</w:t>
      </w:r>
    </w:p>
    <w:p w:rsidR="007A2E88" w:rsidRPr="00710F1F" w:rsidRDefault="00280D31" w:rsidP="007A2E88">
      <w:pPr>
        <w:pStyle w:val="Listenabsatz"/>
        <w:numPr>
          <w:ilvl w:val="0"/>
          <w:numId w:val="1"/>
        </w:numPr>
        <w:ind w:left="867" w:hanging="357"/>
        <w:rPr>
          <w:i/>
          <w:iCs/>
          <w:szCs w:val="24"/>
        </w:rPr>
      </w:pPr>
      <w:r w:rsidRPr="00710F1F">
        <w:rPr>
          <w:i/>
          <w:iCs/>
          <w:szCs w:val="24"/>
        </w:rPr>
        <w:t>da witterungsbedingt</w:t>
      </w:r>
      <w:r w:rsidR="007A2E88" w:rsidRPr="00710F1F">
        <w:rPr>
          <w:i/>
          <w:iCs/>
          <w:szCs w:val="24"/>
        </w:rPr>
        <w:t xml:space="preserve"> </w:t>
      </w:r>
      <w:r w:rsidRPr="00710F1F">
        <w:rPr>
          <w:i/>
          <w:iCs/>
          <w:szCs w:val="24"/>
        </w:rPr>
        <w:t xml:space="preserve">die Ernte </w:t>
      </w:r>
      <w:r w:rsidR="007A2E88" w:rsidRPr="00710F1F">
        <w:rPr>
          <w:i/>
          <w:iCs/>
          <w:szCs w:val="24"/>
        </w:rPr>
        <w:t xml:space="preserve">in 2021 sehr bescheiden ausfiel, wurde der </w:t>
      </w:r>
      <w:r w:rsidRPr="00710F1F">
        <w:rPr>
          <w:i/>
          <w:iCs/>
          <w:szCs w:val="24"/>
        </w:rPr>
        <w:t xml:space="preserve">traditionelle </w:t>
      </w:r>
      <w:proofErr w:type="spellStart"/>
      <w:r w:rsidRPr="00710F1F">
        <w:rPr>
          <w:i/>
          <w:iCs/>
          <w:szCs w:val="24"/>
        </w:rPr>
        <w:t>Erntetag</w:t>
      </w:r>
      <w:proofErr w:type="spellEnd"/>
      <w:r w:rsidRPr="00710F1F">
        <w:rPr>
          <w:i/>
          <w:iCs/>
          <w:szCs w:val="24"/>
        </w:rPr>
        <w:t xml:space="preserve"> </w:t>
      </w:r>
      <w:r w:rsidR="007A2E88" w:rsidRPr="00710F1F">
        <w:rPr>
          <w:i/>
          <w:iCs/>
          <w:szCs w:val="24"/>
        </w:rPr>
        <w:t xml:space="preserve">als Treffen der Baumpaten mit </w:t>
      </w:r>
      <w:proofErr w:type="gramStart"/>
      <w:r w:rsidR="007A2E88" w:rsidRPr="00710F1F">
        <w:rPr>
          <w:i/>
          <w:iCs/>
          <w:szCs w:val="24"/>
        </w:rPr>
        <w:t>gemeinsamen</w:t>
      </w:r>
      <w:proofErr w:type="gramEnd"/>
      <w:r w:rsidR="007A2E88" w:rsidRPr="00710F1F">
        <w:rPr>
          <w:i/>
          <w:iCs/>
          <w:szCs w:val="24"/>
        </w:rPr>
        <w:t xml:space="preserve"> Arbeitseinsatz (u.a. Bruchholz beseitigt u.a.) am 06.10.21 durchgeführt und fand bei den Teilnehmern viel Anklang.</w:t>
      </w:r>
      <w:r w:rsidRPr="00710F1F">
        <w:rPr>
          <w:i/>
          <w:iCs/>
          <w:szCs w:val="24"/>
        </w:rPr>
        <w:t xml:space="preserve"> </w:t>
      </w:r>
    </w:p>
    <w:p w:rsidR="00D02EB7" w:rsidRPr="00710F1F" w:rsidRDefault="00D02EB7" w:rsidP="00367231">
      <w:pPr>
        <w:rPr>
          <w:i/>
          <w:iCs/>
          <w:szCs w:val="24"/>
        </w:rPr>
      </w:pPr>
      <w:r w:rsidRPr="00710F1F">
        <w:rPr>
          <w:i/>
          <w:iCs/>
          <w:szCs w:val="24"/>
        </w:rPr>
        <w:t>Die Wiese hat gegenwärtig einen Bestand von 130 Bäumen, davon sind ca. 30 Bäume Neupflanzungen seit Projektbeginn 2012 und als Ausgleich- und Ersatzmaßnahme 12 weitere Bäume zum Jahresende. Damit ist die Kapazität der Wiese ausgeschöpft.</w:t>
      </w:r>
    </w:p>
    <w:p w:rsidR="00BB3A28" w:rsidRPr="00710F1F" w:rsidRDefault="00D02EB7" w:rsidP="00367231">
      <w:pPr>
        <w:rPr>
          <w:i/>
          <w:iCs/>
          <w:szCs w:val="24"/>
        </w:rPr>
      </w:pPr>
      <w:r w:rsidRPr="00710F1F">
        <w:rPr>
          <w:i/>
          <w:iCs/>
          <w:szCs w:val="24"/>
        </w:rPr>
        <w:t xml:space="preserve">Stand 4.Quartal 2021 haben ca. 60 Bäume einen Paten. </w:t>
      </w:r>
    </w:p>
    <w:p w:rsidR="00D02EB7" w:rsidRPr="00710F1F" w:rsidRDefault="00D02EB7" w:rsidP="00367231">
      <w:pPr>
        <w:rPr>
          <w:szCs w:val="24"/>
        </w:rPr>
      </w:pPr>
    </w:p>
    <w:p w:rsidR="00367231" w:rsidRPr="00710F1F" w:rsidRDefault="00367231" w:rsidP="00367231">
      <w:pPr>
        <w:rPr>
          <w:b/>
          <w:szCs w:val="24"/>
        </w:rPr>
      </w:pPr>
      <w:r w:rsidRPr="00710F1F">
        <w:rPr>
          <w:b/>
          <w:szCs w:val="24"/>
        </w:rPr>
        <w:t>2.1.3 Förderprojekte</w:t>
      </w:r>
    </w:p>
    <w:p w:rsidR="00367231" w:rsidRPr="00710F1F" w:rsidRDefault="00CF6463" w:rsidP="00367231">
      <w:pPr>
        <w:rPr>
          <w:szCs w:val="24"/>
        </w:rPr>
      </w:pPr>
      <w:r w:rsidRPr="00710F1F">
        <w:rPr>
          <w:szCs w:val="24"/>
        </w:rPr>
        <w:t xml:space="preserve">Neben den </w:t>
      </w:r>
      <w:r w:rsidR="00367231" w:rsidRPr="00710F1F">
        <w:rPr>
          <w:szCs w:val="24"/>
        </w:rPr>
        <w:t>genannten Pflegeobjekten, wurde das extern finanzierte Landschaftspflegeprojekt</w:t>
      </w:r>
    </w:p>
    <w:p w:rsidR="00367231" w:rsidRPr="00710F1F" w:rsidRDefault="00367231" w:rsidP="00367231">
      <w:pPr>
        <w:rPr>
          <w:szCs w:val="24"/>
        </w:rPr>
      </w:pPr>
      <w:r w:rsidRPr="00710F1F">
        <w:rPr>
          <w:szCs w:val="24"/>
        </w:rPr>
        <w:t xml:space="preserve"> „Heckenrevitalisierung </w:t>
      </w:r>
      <w:proofErr w:type="spellStart"/>
      <w:r w:rsidRPr="00710F1F">
        <w:rPr>
          <w:szCs w:val="24"/>
        </w:rPr>
        <w:t>Filow</w:t>
      </w:r>
      <w:proofErr w:type="spellEnd"/>
      <w:r w:rsidRPr="00710F1F">
        <w:rPr>
          <w:szCs w:val="24"/>
        </w:rPr>
        <w:t>“ – durch EU und Landesförderung im Rahmen der Richtlinie natürliches Erbe mit Mitteln des Ver</w:t>
      </w:r>
      <w:r w:rsidR="00CF6463" w:rsidRPr="00710F1F">
        <w:rPr>
          <w:szCs w:val="24"/>
        </w:rPr>
        <w:t xml:space="preserve">tragsnaturschutzes durch Nachpflanzungen zum Abschluss gebracht. </w:t>
      </w:r>
      <w:r w:rsidRPr="00710F1F">
        <w:rPr>
          <w:szCs w:val="24"/>
        </w:rPr>
        <w:t>Pflege und Ergänzungsarbeiten</w:t>
      </w:r>
      <w:r w:rsidR="00CF6463" w:rsidRPr="00710F1F">
        <w:rPr>
          <w:szCs w:val="24"/>
        </w:rPr>
        <w:t xml:space="preserve"> wie Zaunreparaturen</w:t>
      </w:r>
      <w:r w:rsidRPr="00710F1F">
        <w:rPr>
          <w:szCs w:val="24"/>
        </w:rPr>
        <w:t xml:space="preserve"> werden noch bis 2023 mit den vorhandenen Mitteln umgesetzt.</w:t>
      </w:r>
    </w:p>
    <w:p w:rsidR="00367231" w:rsidRPr="00710F1F" w:rsidRDefault="00367231" w:rsidP="00367231">
      <w:pPr>
        <w:rPr>
          <w:szCs w:val="24"/>
        </w:rPr>
      </w:pPr>
    </w:p>
    <w:p w:rsidR="00367231" w:rsidRPr="00710F1F" w:rsidRDefault="00367231" w:rsidP="00367231">
      <w:pPr>
        <w:rPr>
          <w:b/>
          <w:szCs w:val="24"/>
        </w:rPr>
      </w:pPr>
      <w:r w:rsidRPr="00710F1F">
        <w:rPr>
          <w:b/>
          <w:szCs w:val="24"/>
        </w:rPr>
        <w:t xml:space="preserve">2.2 </w:t>
      </w:r>
      <w:proofErr w:type="gramStart"/>
      <w:r w:rsidRPr="00710F1F">
        <w:rPr>
          <w:b/>
          <w:szCs w:val="24"/>
        </w:rPr>
        <w:t>Umweltbildung</w:t>
      </w:r>
      <w:proofErr w:type="gramEnd"/>
    </w:p>
    <w:p w:rsidR="00367231" w:rsidRPr="00710F1F" w:rsidRDefault="00367231" w:rsidP="00367231">
      <w:pPr>
        <w:rPr>
          <w:szCs w:val="24"/>
        </w:rPr>
      </w:pPr>
      <w:r w:rsidRPr="00710F1F">
        <w:rPr>
          <w:szCs w:val="24"/>
        </w:rPr>
        <w:t>2.2.1 Zusammenarbeit mit Schulen</w:t>
      </w:r>
    </w:p>
    <w:p w:rsidR="00367231" w:rsidRPr="00710F1F" w:rsidRDefault="00367231" w:rsidP="00367231">
      <w:pPr>
        <w:rPr>
          <w:szCs w:val="24"/>
        </w:rPr>
      </w:pPr>
      <w:r w:rsidRPr="00710F1F">
        <w:rPr>
          <w:szCs w:val="24"/>
        </w:rPr>
        <w:t xml:space="preserve">Das Projekt Schauimkerei Neu Lübbenau mit Insektenlehrpfad – musste wegen der Corona-Pandemie </w:t>
      </w:r>
      <w:r w:rsidR="00CF6463" w:rsidRPr="00710F1F">
        <w:rPr>
          <w:szCs w:val="24"/>
        </w:rPr>
        <w:t xml:space="preserve">auch weiterhin </w:t>
      </w:r>
      <w:r w:rsidRPr="00710F1F">
        <w:rPr>
          <w:szCs w:val="24"/>
        </w:rPr>
        <w:t>ausgesetzt werden.</w:t>
      </w:r>
      <w:r w:rsidR="00CF6463" w:rsidRPr="00710F1F">
        <w:rPr>
          <w:szCs w:val="24"/>
        </w:rPr>
        <w:t xml:space="preserve"> Eine Reaktivierung </w:t>
      </w:r>
      <w:r w:rsidR="00A65D0A" w:rsidRPr="00710F1F">
        <w:rPr>
          <w:szCs w:val="24"/>
        </w:rPr>
        <w:t>durch Kooperation mit dem lokalen Imkerverein, der Gemeinde Unterspreewald und der Naturwacht Spreewald wird in 2022 hoffentlich möglich sein.</w:t>
      </w:r>
    </w:p>
    <w:p w:rsidR="00A65D0A" w:rsidRPr="00710F1F" w:rsidRDefault="00A65D0A" w:rsidP="00367231">
      <w:pPr>
        <w:rPr>
          <w:szCs w:val="24"/>
        </w:rPr>
      </w:pPr>
    </w:p>
    <w:p w:rsidR="00A65D0A" w:rsidRPr="00710F1F" w:rsidRDefault="00A65D0A" w:rsidP="00367231">
      <w:pPr>
        <w:rPr>
          <w:szCs w:val="24"/>
        </w:rPr>
      </w:pPr>
      <w:r w:rsidRPr="00710F1F">
        <w:rPr>
          <w:szCs w:val="24"/>
        </w:rPr>
        <w:t xml:space="preserve">Aus Lottomitteln des Landes Brandenburg gefördert durch das Ministerium für Landwirtschaft, Umwelt und Klimaschutz wurde mit der </w:t>
      </w:r>
      <w:proofErr w:type="spellStart"/>
      <w:r w:rsidRPr="00710F1F">
        <w:rPr>
          <w:szCs w:val="24"/>
        </w:rPr>
        <w:t>Biosphärenreservatsverwaltung</w:t>
      </w:r>
      <w:proofErr w:type="spellEnd"/>
      <w:r w:rsidRPr="00710F1F">
        <w:rPr>
          <w:szCs w:val="24"/>
        </w:rPr>
        <w:t xml:space="preserve"> Spreewald ein Projekt unter dem Motto „Artenvielfalt erhalten- Lebensräume für Insekten gestalten“ durchgeführt. Mit insgesamt 2.600 Euro Förderung wurden über 250 Kinder und Jugendliche in 8 Einrichtungen der KITA und Grundschulen des Spreewaldes erreicht. Aktivitäten zur Gestaltung von Lebensräumen für Insekten, Blühstreifen und Obstbaumpflanzungen konnten mit diesen Mitteln durchgeführt werden. Das erfolgreiche Projekt soll im Jahr 2022 fortgeführt werden.</w:t>
      </w:r>
    </w:p>
    <w:p w:rsidR="00A65D0A" w:rsidRPr="00710F1F" w:rsidRDefault="00A65D0A" w:rsidP="00367231">
      <w:pPr>
        <w:rPr>
          <w:szCs w:val="24"/>
        </w:rPr>
      </w:pPr>
    </w:p>
    <w:p w:rsidR="00367231" w:rsidRPr="00710F1F" w:rsidRDefault="00367231" w:rsidP="00367231">
      <w:pPr>
        <w:rPr>
          <w:b/>
          <w:szCs w:val="24"/>
        </w:rPr>
      </w:pPr>
      <w:r w:rsidRPr="00710F1F">
        <w:rPr>
          <w:b/>
          <w:szCs w:val="24"/>
        </w:rPr>
        <w:t>2.2.2 Commerzbank Umweltpraktikum</w:t>
      </w:r>
    </w:p>
    <w:p w:rsidR="0041372A" w:rsidRPr="00710F1F" w:rsidRDefault="00367231" w:rsidP="0041372A">
      <w:pPr>
        <w:rPr>
          <w:szCs w:val="24"/>
        </w:rPr>
      </w:pPr>
      <w:r w:rsidRPr="00710F1F">
        <w:rPr>
          <w:szCs w:val="24"/>
        </w:rPr>
        <w:t xml:space="preserve">Das Umweltpraktikum wurde </w:t>
      </w:r>
      <w:r w:rsidR="00A65D0A" w:rsidRPr="00710F1F">
        <w:rPr>
          <w:szCs w:val="24"/>
        </w:rPr>
        <w:t xml:space="preserve">mit zwei Bewerbern aus Norddeutschland, die sich aus über 20 Antragstellern durchsetzen konnten </w:t>
      </w:r>
      <w:r w:rsidR="0041372A" w:rsidRPr="00710F1F">
        <w:rPr>
          <w:szCs w:val="24"/>
        </w:rPr>
        <w:t xml:space="preserve">umgesetzt. Seit 2013 ist die Bürgerstiftung Partner dieses Projektes. Ziel des Praktikums </w:t>
      </w:r>
      <w:proofErr w:type="gramStart"/>
      <w:r w:rsidR="0041372A" w:rsidRPr="00710F1F">
        <w:rPr>
          <w:szCs w:val="24"/>
        </w:rPr>
        <w:t>sind</w:t>
      </w:r>
      <w:proofErr w:type="gramEnd"/>
      <w:r w:rsidR="0041372A" w:rsidRPr="00710F1F">
        <w:rPr>
          <w:szCs w:val="24"/>
        </w:rPr>
        <w:t xml:space="preserve"> neben dem Kennenlernen der Arbeitsschwerpunkte der</w:t>
      </w:r>
    </w:p>
    <w:p w:rsidR="0041372A" w:rsidRPr="00710F1F" w:rsidRDefault="0041372A" w:rsidP="0041372A">
      <w:pPr>
        <w:rPr>
          <w:szCs w:val="24"/>
        </w:rPr>
      </w:pPr>
      <w:proofErr w:type="spellStart"/>
      <w:r w:rsidRPr="00710F1F">
        <w:rPr>
          <w:szCs w:val="24"/>
        </w:rPr>
        <w:t>Biosphärenreservatsverwaltung</w:t>
      </w:r>
      <w:proofErr w:type="spellEnd"/>
      <w:r w:rsidRPr="00710F1F">
        <w:rPr>
          <w:szCs w:val="24"/>
        </w:rPr>
        <w:t xml:space="preserve"> eigene Projekte auf den Flächen der Bürgerstiftung, die</w:t>
      </w:r>
    </w:p>
    <w:p w:rsidR="0041372A" w:rsidRPr="00710F1F" w:rsidRDefault="0041372A" w:rsidP="0041372A">
      <w:pPr>
        <w:rPr>
          <w:szCs w:val="24"/>
        </w:rPr>
      </w:pPr>
      <w:r w:rsidRPr="00710F1F">
        <w:rPr>
          <w:szCs w:val="24"/>
        </w:rPr>
        <w:t>durch die beiden Praktikanten während Ihrer Zeit im Spreewald selbstständig erarbeitet</w:t>
      </w:r>
    </w:p>
    <w:p w:rsidR="0041372A" w:rsidRPr="00710F1F" w:rsidRDefault="0041372A" w:rsidP="0041372A">
      <w:pPr>
        <w:rPr>
          <w:szCs w:val="24"/>
        </w:rPr>
      </w:pPr>
      <w:r w:rsidRPr="00710F1F">
        <w:rPr>
          <w:szCs w:val="24"/>
        </w:rPr>
        <w:t>werden. Hierbei hat sich Johannes (von Hering) mit der Erfassung und Unterstützung</w:t>
      </w:r>
    </w:p>
    <w:p w:rsidR="0041372A" w:rsidRPr="00710F1F" w:rsidRDefault="0041372A" w:rsidP="0041372A">
      <w:pPr>
        <w:rPr>
          <w:szCs w:val="24"/>
        </w:rPr>
      </w:pPr>
      <w:r w:rsidRPr="00710F1F">
        <w:rPr>
          <w:szCs w:val="24"/>
        </w:rPr>
        <w:t>gefährdeter Arten einer Dauerbeobachtungsfläche in den Feuchtwiesen befasst.</w:t>
      </w:r>
    </w:p>
    <w:p w:rsidR="0041372A" w:rsidRPr="00710F1F" w:rsidRDefault="0041372A" w:rsidP="0041372A">
      <w:pPr>
        <w:rPr>
          <w:szCs w:val="24"/>
        </w:rPr>
      </w:pPr>
      <w:r w:rsidRPr="00710F1F">
        <w:rPr>
          <w:szCs w:val="24"/>
        </w:rPr>
        <w:t>Johannes (Wessel) beschäftigte sich mit möglichen Kooperationen zwischen dem</w:t>
      </w:r>
    </w:p>
    <w:p w:rsidR="0041372A" w:rsidRPr="00710F1F" w:rsidRDefault="0041372A" w:rsidP="0041372A">
      <w:pPr>
        <w:rPr>
          <w:szCs w:val="24"/>
        </w:rPr>
      </w:pPr>
      <w:r w:rsidRPr="00710F1F">
        <w:rPr>
          <w:szCs w:val="24"/>
        </w:rPr>
        <w:t>Spreewald und der Region Lausitz in Folge des mit dem geplanten Kohleausstieg</w:t>
      </w:r>
    </w:p>
    <w:p w:rsidR="00A65D0A" w:rsidRPr="00710F1F" w:rsidRDefault="0041372A" w:rsidP="0041372A">
      <w:pPr>
        <w:rPr>
          <w:szCs w:val="24"/>
        </w:rPr>
      </w:pPr>
      <w:r w:rsidRPr="00710F1F">
        <w:rPr>
          <w:szCs w:val="24"/>
        </w:rPr>
        <w:t>verbundenen Strukturwandels.</w:t>
      </w:r>
    </w:p>
    <w:p w:rsidR="00A65D0A" w:rsidRPr="00710F1F" w:rsidRDefault="00A65D0A" w:rsidP="00367231">
      <w:pPr>
        <w:rPr>
          <w:szCs w:val="24"/>
        </w:rPr>
      </w:pPr>
    </w:p>
    <w:p w:rsidR="00367231" w:rsidRPr="00710F1F" w:rsidRDefault="00367231" w:rsidP="00367231">
      <w:pPr>
        <w:rPr>
          <w:b/>
          <w:szCs w:val="24"/>
        </w:rPr>
      </w:pPr>
      <w:r w:rsidRPr="00710F1F">
        <w:rPr>
          <w:b/>
          <w:szCs w:val="24"/>
        </w:rPr>
        <w:t>2.3 Spreewälder Stiftungshonig</w:t>
      </w:r>
    </w:p>
    <w:p w:rsidR="00B5520D" w:rsidRPr="00710F1F" w:rsidRDefault="00367231" w:rsidP="0041372A">
      <w:pPr>
        <w:rPr>
          <w:szCs w:val="24"/>
        </w:rPr>
      </w:pPr>
      <w:r w:rsidRPr="00710F1F">
        <w:rPr>
          <w:szCs w:val="24"/>
        </w:rPr>
        <w:t>Die Honiga</w:t>
      </w:r>
      <w:r w:rsidR="00CF6463" w:rsidRPr="00710F1F">
        <w:rPr>
          <w:szCs w:val="24"/>
        </w:rPr>
        <w:t>nalysen wurden auch im Jahr 2021</w:t>
      </w:r>
      <w:r w:rsidRPr="00710F1F">
        <w:rPr>
          <w:szCs w:val="24"/>
        </w:rPr>
        <w:t xml:space="preserve"> mit über 30 Proben beim Länderinstitut für Bienenkunde Hohen/Neuendorf in Auftrag gegeben. D</w:t>
      </w:r>
      <w:r w:rsidR="0041372A" w:rsidRPr="00710F1F">
        <w:rPr>
          <w:szCs w:val="24"/>
        </w:rPr>
        <w:t xml:space="preserve">ie Auswertung konnte unter Auflagen erfreulicherweise wieder durch </w:t>
      </w:r>
      <w:r w:rsidRPr="00710F1F">
        <w:rPr>
          <w:szCs w:val="24"/>
        </w:rPr>
        <w:t xml:space="preserve">persönlichen Kontakt </w:t>
      </w:r>
      <w:r w:rsidR="0041372A" w:rsidRPr="00710F1F">
        <w:rPr>
          <w:szCs w:val="24"/>
        </w:rPr>
        <w:t xml:space="preserve">zum </w:t>
      </w:r>
      <w:proofErr w:type="spellStart"/>
      <w:r w:rsidR="0041372A" w:rsidRPr="00710F1F">
        <w:rPr>
          <w:szCs w:val="24"/>
        </w:rPr>
        <w:t>Imkertag</w:t>
      </w:r>
      <w:proofErr w:type="spellEnd"/>
      <w:r w:rsidR="0041372A" w:rsidRPr="00710F1F">
        <w:rPr>
          <w:szCs w:val="24"/>
        </w:rPr>
        <w:t xml:space="preserve"> erfolgen. Neben den für die Honigvermarktung wichtigen Daten wurde eine Projektkooperation „KLIMA-BIENE“ zwischen dem Länderinstitut und der Bürgerstiftung vorgestellt. An 15 Standorten wird es im Jahr 2022 Dauerbeobachtung von Bienenstöcken der Spreewaldregion geben. Die Daten werden als Grundlagen für die Entwicklung klimaangepasster Betriebsweisen in der Bienenhaltung </w:t>
      </w:r>
      <w:r w:rsidR="00040A00" w:rsidRPr="00710F1F">
        <w:rPr>
          <w:szCs w:val="24"/>
        </w:rPr>
        <w:t>genutzt.</w:t>
      </w:r>
    </w:p>
    <w:p w:rsidR="00040A00" w:rsidRPr="00710F1F" w:rsidRDefault="00040A00" w:rsidP="0041372A">
      <w:pPr>
        <w:rPr>
          <w:szCs w:val="24"/>
        </w:rPr>
      </w:pPr>
      <w:bookmarkStart w:id="0" w:name="_GoBack"/>
      <w:bookmarkEnd w:id="0"/>
    </w:p>
    <w:p w:rsidR="00367231" w:rsidRPr="00710F1F" w:rsidRDefault="00367231" w:rsidP="00B5520D">
      <w:pPr>
        <w:pStyle w:val="Default"/>
        <w:rPr>
          <w:rFonts w:ascii="Arial Narrow" w:hAnsi="Arial Narrow" w:cs="Times New Roman"/>
          <w:b/>
          <w:bCs/>
          <w:i/>
          <w:iCs/>
          <w:color w:val="auto"/>
        </w:rPr>
      </w:pPr>
      <w:r w:rsidRPr="00710F1F">
        <w:rPr>
          <w:rFonts w:ascii="Arial Narrow" w:hAnsi="Arial Narrow" w:cs="Times New Roman"/>
          <w:b/>
          <w:bCs/>
          <w:i/>
          <w:iCs/>
          <w:color w:val="auto"/>
        </w:rPr>
        <w:t>3. Finanzstatus, Spendenprojekte</w:t>
      </w:r>
    </w:p>
    <w:p w:rsidR="005F65BB" w:rsidRPr="00710F1F" w:rsidRDefault="005F65BB" w:rsidP="00B5520D">
      <w:pPr>
        <w:pStyle w:val="Default"/>
        <w:rPr>
          <w:rFonts w:ascii="Arial Narrow" w:hAnsi="Arial Narrow" w:cs="Times New Roman"/>
          <w:i/>
          <w:iCs/>
          <w:color w:val="auto"/>
        </w:rPr>
      </w:pPr>
    </w:p>
    <w:p w:rsidR="005F65BB" w:rsidRPr="00710F1F" w:rsidRDefault="005F65BB" w:rsidP="00B5520D">
      <w:pPr>
        <w:pStyle w:val="Default"/>
        <w:rPr>
          <w:rFonts w:ascii="Arial Narrow" w:hAnsi="Arial Narrow" w:cs="Times New Roman"/>
          <w:i/>
          <w:iCs/>
          <w:color w:val="auto"/>
        </w:rPr>
      </w:pPr>
      <w:r w:rsidRPr="00710F1F">
        <w:rPr>
          <w:rFonts w:ascii="Arial Narrow" w:hAnsi="Arial Narrow" w:cs="Times New Roman"/>
          <w:i/>
          <w:iCs/>
          <w:color w:val="auto"/>
        </w:rPr>
        <w:t>Auch im Jahr 202</w:t>
      </w:r>
      <w:r w:rsidR="002D1F01" w:rsidRPr="00710F1F">
        <w:rPr>
          <w:rFonts w:ascii="Arial Narrow" w:hAnsi="Arial Narrow" w:cs="Times New Roman"/>
          <w:i/>
          <w:iCs/>
          <w:color w:val="auto"/>
        </w:rPr>
        <w:t>1</w:t>
      </w:r>
      <w:r w:rsidRPr="00710F1F">
        <w:rPr>
          <w:rFonts w:ascii="Arial Narrow" w:hAnsi="Arial Narrow" w:cs="Times New Roman"/>
          <w:i/>
          <w:iCs/>
          <w:color w:val="auto"/>
        </w:rPr>
        <w:t xml:space="preserve"> gab es keine Zustiftungen, d.h. das Stiftungskapital beträgt weiterhin 129.000 €. Darin enthalten ist mit einem Buchwert von 4.295 € das Grundstück „</w:t>
      </w:r>
      <w:proofErr w:type="spellStart"/>
      <w:r w:rsidRPr="00710F1F">
        <w:rPr>
          <w:rFonts w:ascii="Arial Narrow" w:hAnsi="Arial Narrow" w:cs="Times New Roman"/>
          <w:i/>
          <w:iCs/>
          <w:color w:val="auto"/>
        </w:rPr>
        <w:t>Ellerborn</w:t>
      </w:r>
      <w:proofErr w:type="spellEnd"/>
      <w:r w:rsidRPr="00710F1F">
        <w:rPr>
          <w:rFonts w:ascii="Arial Narrow" w:hAnsi="Arial Narrow" w:cs="Times New Roman"/>
          <w:i/>
          <w:iCs/>
          <w:color w:val="auto"/>
        </w:rPr>
        <w:t>“, welches ertragsbringend für die Umsetzung von Ausgleichs- und Ersatzmaßnahmen eingesetzt wird.</w:t>
      </w:r>
    </w:p>
    <w:p w:rsidR="001358C9" w:rsidRPr="00710F1F" w:rsidRDefault="001358C9" w:rsidP="00B5520D">
      <w:pPr>
        <w:pStyle w:val="Default"/>
        <w:rPr>
          <w:rFonts w:ascii="Arial Narrow" w:hAnsi="Arial Narrow" w:cs="Times New Roman"/>
          <w:i/>
          <w:iCs/>
          <w:color w:val="auto"/>
        </w:rPr>
      </w:pPr>
    </w:p>
    <w:p w:rsidR="005F65BB" w:rsidRPr="00710F1F" w:rsidRDefault="005F65BB" w:rsidP="00B5520D">
      <w:pPr>
        <w:pStyle w:val="Default"/>
        <w:rPr>
          <w:rFonts w:ascii="Arial Narrow" w:hAnsi="Arial Narrow" w:cs="Times New Roman"/>
          <w:i/>
          <w:iCs/>
          <w:color w:val="auto"/>
        </w:rPr>
      </w:pPr>
      <w:r w:rsidRPr="00710F1F">
        <w:rPr>
          <w:rFonts w:ascii="Arial Narrow" w:hAnsi="Arial Narrow" w:cs="Times New Roman"/>
          <w:i/>
          <w:iCs/>
          <w:color w:val="auto"/>
        </w:rPr>
        <w:t xml:space="preserve">Finanzstatus zum </w:t>
      </w:r>
      <w:r w:rsidR="00791B35" w:rsidRPr="00710F1F">
        <w:rPr>
          <w:rFonts w:ascii="Arial Narrow" w:hAnsi="Arial Narrow" w:cs="Times New Roman"/>
          <w:i/>
          <w:iCs/>
          <w:color w:val="auto"/>
        </w:rPr>
        <w:t>20.01.</w:t>
      </w:r>
      <w:r w:rsidRPr="00710F1F">
        <w:rPr>
          <w:rFonts w:ascii="Arial Narrow" w:hAnsi="Arial Narrow" w:cs="Times New Roman"/>
          <w:i/>
          <w:iCs/>
          <w:color w:val="auto"/>
        </w:rPr>
        <w:t>202</w:t>
      </w:r>
      <w:r w:rsidR="00791B35" w:rsidRPr="00710F1F">
        <w:rPr>
          <w:rFonts w:ascii="Arial Narrow" w:hAnsi="Arial Narrow" w:cs="Times New Roman"/>
          <w:i/>
          <w:iCs/>
          <w:color w:val="auto"/>
        </w:rPr>
        <w:t>2</w:t>
      </w:r>
      <w:r w:rsidR="00791B35" w:rsidRPr="00710F1F">
        <w:rPr>
          <w:rStyle w:val="Funotenzeichen"/>
          <w:rFonts w:ascii="Arial Narrow" w:hAnsi="Arial Narrow" w:cs="Times New Roman"/>
          <w:i/>
          <w:iCs/>
          <w:color w:val="auto"/>
        </w:rPr>
        <w:footnoteReference w:id="1"/>
      </w:r>
      <w:r w:rsidRPr="00710F1F">
        <w:rPr>
          <w:rFonts w:ascii="Arial Narrow" w:hAnsi="Arial Narrow" w:cs="Times New Roman"/>
          <w:i/>
          <w:iCs/>
          <w:color w:val="auto"/>
        </w:rPr>
        <w:t xml:space="preserve">: </w:t>
      </w:r>
      <w:r w:rsidRPr="00710F1F">
        <w:rPr>
          <w:rFonts w:ascii="Arial Narrow" w:hAnsi="Arial Narrow" w:cs="Times New Roman"/>
          <w:i/>
          <w:iCs/>
          <w:color w:val="auto"/>
        </w:rPr>
        <w:tab/>
        <w:t>2</w:t>
      </w:r>
      <w:r w:rsidR="00791B35" w:rsidRPr="00710F1F">
        <w:rPr>
          <w:rFonts w:ascii="Arial Narrow" w:hAnsi="Arial Narrow" w:cs="Times New Roman"/>
          <w:i/>
          <w:iCs/>
          <w:color w:val="auto"/>
        </w:rPr>
        <w:t>3</w:t>
      </w:r>
      <w:r w:rsidRPr="00710F1F">
        <w:rPr>
          <w:rFonts w:ascii="Arial Narrow" w:hAnsi="Arial Narrow" w:cs="Times New Roman"/>
          <w:i/>
          <w:iCs/>
          <w:color w:val="auto"/>
        </w:rPr>
        <w:t>6.9</w:t>
      </w:r>
      <w:r w:rsidR="00791B35" w:rsidRPr="00710F1F">
        <w:rPr>
          <w:rFonts w:ascii="Arial Narrow" w:hAnsi="Arial Narrow" w:cs="Times New Roman"/>
          <w:i/>
          <w:iCs/>
          <w:color w:val="auto"/>
        </w:rPr>
        <w:t>91</w:t>
      </w:r>
      <w:r w:rsidRPr="00710F1F">
        <w:rPr>
          <w:rFonts w:ascii="Arial Narrow" w:hAnsi="Arial Narrow" w:cs="Times New Roman"/>
          <w:i/>
          <w:iCs/>
          <w:color w:val="auto"/>
        </w:rPr>
        <w:t>,</w:t>
      </w:r>
      <w:r w:rsidR="00791B35" w:rsidRPr="00710F1F">
        <w:rPr>
          <w:rFonts w:ascii="Arial Narrow" w:hAnsi="Arial Narrow" w:cs="Times New Roman"/>
          <w:i/>
          <w:iCs/>
          <w:color w:val="auto"/>
        </w:rPr>
        <w:t>9</w:t>
      </w:r>
      <w:r w:rsidR="00E8607C" w:rsidRPr="00710F1F">
        <w:rPr>
          <w:rFonts w:ascii="Arial Narrow" w:hAnsi="Arial Narrow" w:cs="Times New Roman"/>
          <w:i/>
          <w:iCs/>
          <w:color w:val="auto"/>
        </w:rPr>
        <w:t>4</w:t>
      </w:r>
      <w:r w:rsidRPr="00710F1F">
        <w:rPr>
          <w:rFonts w:ascii="Arial Narrow" w:hAnsi="Arial Narrow" w:cs="Times New Roman"/>
          <w:i/>
          <w:iCs/>
          <w:color w:val="auto"/>
        </w:rPr>
        <w:t xml:space="preserve"> €,</w:t>
      </w:r>
    </w:p>
    <w:p w:rsidR="005F65BB" w:rsidRPr="00710F1F" w:rsidRDefault="005F65BB" w:rsidP="00B5520D">
      <w:pPr>
        <w:pStyle w:val="Default"/>
        <w:rPr>
          <w:rFonts w:ascii="Arial Narrow" w:hAnsi="Arial Narrow" w:cs="Times New Roman"/>
          <w:i/>
          <w:iCs/>
          <w:color w:val="auto"/>
        </w:rPr>
      </w:pPr>
    </w:p>
    <w:p w:rsidR="00255728" w:rsidRPr="00710F1F" w:rsidRDefault="00255728" w:rsidP="00B5520D">
      <w:pPr>
        <w:pStyle w:val="Default"/>
        <w:rPr>
          <w:rFonts w:ascii="Arial Narrow" w:hAnsi="Arial Narrow" w:cs="Times New Roman"/>
          <w:i/>
          <w:iCs/>
          <w:color w:val="auto"/>
        </w:rPr>
      </w:pPr>
      <w:r w:rsidRPr="00710F1F">
        <w:rPr>
          <w:rFonts w:ascii="Arial Narrow" w:hAnsi="Arial Narrow" w:cs="Times New Roman"/>
          <w:i/>
          <w:iCs/>
          <w:color w:val="auto"/>
        </w:rPr>
        <w:t xml:space="preserve">davon sind </w:t>
      </w:r>
      <w:r w:rsidR="00E8607C" w:rsidRPr="00710F1F">
        <w:rPr>
          <w:rFonts w:ascii="Arial Narrow" w:hAnsi="Arial Narrow" w:cs="Times New Roman"/>
          <w:i/>
          <w:iCs/>
          <w:color w:val="auto"/>
        </w:rPr>
        <w:t>70</w:t>
      </w:r>
      <w:r w:rsidRPr="00710F1F">
        <w:rPr>
          <w:rFonts w:ascii="Arial Narrow" w:hAnsi="Arial Narrow" w:cs="Times New Roman"/>
          <w:i/>
          <w:iCs/>
          <w:color w:val="auto"/>
        </w:rPr>
        <w:t xml:space="preserve"> T€  in Sparkassenbriefen und rd. 40.1</w:t>
      </w:r>
      <w:r w:rsidR="00E8607C" w:rsidRPr="00710F1F">
        <w:rPr>
          <w:rFonts w:ascii="Arial Narrow" w:hAnsi="Arial Narrow" w:cs="Times New Roman"/>
          <w:i/>
          <w:iCs/>
          <w:color w:val="auto"/>
        </w:rPr>
        <w:t>80</w:t>
      </w:r>
      <w:r w:rsidRPr="00710F1F">
        <w:rPr>
          <w:rFonts w:ascii="Arial Narrow" w:hAnsi="Arial Narrow" w:cs="Times New Roman"/>
          <w:i/>
          <w:iCs/>
          <w:color w:val="auto"/>
        </w:rPr>
        <w:t xml:space="preserve"> € in einem S-Zuwachs</w:t>
      </w:r>
      <w:r w:rsidR="001358C9" w:rsidRPr="00710F1F">
        <w:rPr>
          <w:rFonts w:ascii="Arial Narrow" w:hAnsi="Arial Narrow" w:cs="Times New Roman"/>
          <w:i/>
          <w:iCs/>
          <w:color w:val="auto"/>
        </w:rPr>
        <w:t>s</w:t>
      </w:r>
      <w:r w:rsidRPr="00710F1F">
        <w:rPr>
          <w:rFonts w:ascii="Arial Narrow" w:hAnsi="Arial Narrow" w:cs="Times New Roman"/>
          <w:i/>
          <w:iCs/>
          <w:color w:val="auto"/>
        </w:rPr>
        <w:t>paren-Vertrag angelegt.</w:t>
      </w:r>
    </w:p>
    <w:p w:rsidR="00D0740F" w:rsidRPr="00710F1F" w:rsidRDefault="00D0740F" w:rsidP="00B5520D">
      <w:pPr>
        <w:pStyle w:val="Default"/>
        <w:rPr>
          <w:rFonts w:ascii="Arial Narrow" w:hAnsi="Arial Narrow" w:cs="Times New Roman"/>
          <w:i/>
          <w:iCs/>
          <w:color w:val="auto"/>
        </w:rPr>
      </w:pPr>
      <w:r w:rsidRPr="00710F1F">
        <w:rPr>
          <w:rFonts w:ascii="Arial Narrow" w:hAnsi="Arial Narrow" w:cs="Times New Roman"/>
          <w:i/>
          <w:iCs/>
          <w:color w:val="auto"/>
        </w:rPr>
        <w:t>Eine mit Kuratoriumsbeschluss vom 03.03.21 bestätigte Anlage eines in 10/2021  fälligen Sparkassenbrief</w:t>
      </w:r>
      <w:r w:rsidR="00710F1F" w:rsidRPr="00710F1F">
        <w:rPr>
          <w:rFonts w:ascii="Arial Narrow" w:hAnsi="Arial Narrow" w:cs="Times New Roman"/>
          <w:i/>
          <w:iCs/>
          <w:color w:val="auto"/>
        </w:rPr>
        <w:t>es über 15,-T€ in den Fond Deka-Stiftungen Balance</w:t>
      </w:r>
      <w:r w:rsidRPr="00710F1F">
        <w:rPr>
          <w:rFonts w:ascii="Arial Narrow" w:hAnsi="Arial Narrow" w:cs="Times New Roman"/>
          <w:i/>
          <w:iCs/>
          <w:color w:val="auto"/>
        </w:rPr>
        <w:t xml:space="preserve"> hatte sich</w:t>
      </w:r>
      <w:r w:rsidR="00BB3A28" w:rsidRPr="00710F1F">
        <w:rPr>
          <w:rFonts w:ascii="Arial Narrow" w:hAnsi="Arial Narrow" w:cs="Times New Roman"/>
          <w:i/>
          <w:iCs/>
          <w:color w:val="auto"/>
        </w:rPr>
        <w:t xml:space="preserve"> wegen einiger Formalitäten</w:t>
      </w:r>
      <w:r w:rsidRPr="00710F1F">
        <w:rPr>
          <w:rFonts w:ascii="Arial Narrow" w:hAnsi="Arial Narrow" w:cs="Times New Roman"/>
          <w:i/>
          <w:iCs/>
          <w:color w:val="auto"/>
        </w:rPr>
        <w:t xml:space="preserve"> verzögert, sodass zw. ca. 15,- T€ des Stiftungskapitals au</w:t>
      </w:r>
      <w:r w:rsidR="00BB3A28" w:rsidRPr="00710F1F">
        <w:rPr>
          <w:rFonts w:ascii="Arial Narrow" w:hAnsi="Arial Narrow" w:cs="Times New Roman"/>
          <w:i/>
          <w:iCs/>
          <w:color w:val="auto"/>
        </w:rPr>
        <w:t>f</w:t>
      </w:r>
      <w:r w:rsidRPr="00710F1F">
        <w:rPr>
          <w:rFonts w:ascii="Arial Narrow" w:hAnsi="Arial Narrow" w:cs="Times New Roman"/>
          <w:i/>
          <w:iCs/>
          <w:color w:val="auto"/>
        </w:rPr>
        <w:t xml:space="preserve"> dem Tagesgeldko</w:t>
      </w:r>
      <w:r w:rsidR="00BB3A28" w:rsidRPr="00710F1F">
        <w:rPr>
          <w:rFonts w:ascii="Arial Narrow" w:hAnsi="Arial Narrow" w:cs="Times New Roman"/>
          <w:i/>
          <w:iCs/>
          <w:color w:val="auto"/>
        </w:rPr>
        <w:t>nto</w:t>
      </w:r>
      <w:r w:rsidRPr="00710F1F">
        <w:rPr>
          <w:rFonts w:ascii="Arial Narrow" w:hAnsi="Arial Narrow" w:cs="Times New Roman"/>
          <w:i/>
          <w:iCs/>
          <w:color w:val="auto"/>
        </w:rPr>
        <w:t xml:space="preserve"> </w:t>
      </w:r>
      <w:r w:rsidR="00BB3A28" w:rsidRPr="00710F1F">
        <w:rPr>
          <w:rFonts w:ascii="Arial Narrow" w:hAnsi="Arial Narrow" w:cs="Times New Roman"/>
          <w:i/>
          <w:iCs/>
          <w:color w:val="auto"/>
        </w:rPr>
        <w:t>der Stiftung l</w:t>
      </w:r>
      <w:r w:rsidRPr="00710F1F">
        <w:rPr>
          <w:rFonts w:ascii="Arial Narrow" w:hAnsi="Arial Narrow" w:cs="Times New Roman"/>
          <w:i/>
          <w:iCs/>
          <w:color w:val="auto"/>
        </w:rPr>
        <w:t>agen</w:t>
      </w:r>
      <w:r w:rsidR="00BB3A28" w:rsidRPr="00710F1F">
        <w:rPr>
          <w:rFonts w:ascii="Arial Narrow" w:hAnsi="Arial Narrow" w:cs="Times New Roman"/>
          <w:i/>
          <w:iCs/>
          <w:color w:val="auto"/>
        </w:rPr>
        <w:t>.</w:t>
      </w:r>
      <w:r w:rsidRPr="00710F1F">
        <w:rPr>
          <w:rFonts w:ascii="Arial Narrow" w:hAnsi="Arial Narrow" w:cs="Times New Roman"/>
          <w:i/>
          <w:iCs/>
          <w:color w:val="auto"/>
        </w:rPr>
        <w:t xml:space="preserve"> </w:t>
      </w:r>
    </w:p>
    <w:p w:rsidR="00255728" w:rsidRPr="00710F1F" w:rsidRDefault="00255728" w:rsidP="00B5520D">
      <w:pPr>
        <w:pStyle w:val="Default"/>
        <w:rPr>
          <w:rFonts w:ascii="Arial Narrow" w:hAnsi="Arial Narrow" w:cs="Times New Roman"/>
          <w:i/>
          <w:iCs/>
          <w:color w:val="auto"/>
        </w:rPr>
      </w:pPr>
    </w:p>
    <w:p w:rsidR="00255728" w:rsidRPr="00710F1F" w:rsidRDefault="00255728" w:rsidP="00B5520D">
      <w:pPr>
        <w:pStyle w:val="Default"/>
        <w:rPr>
          <w:rFonts w:ascii="Arial Narrow" w:hAnsi="Arial Narrow" w:cs="Times New Roman"/>
          <w:i/>
          <w:iCs/>
          <w:color w:val="auto"/>
        </w:rPr>
      </w:pPr>
      <w:r w:rsidRPr="00710F1F">
        <w:rPr>
          <w:rFonts w:ascii="Arial Narrow" w:hAnsi="Arial Narrow" w:cs="Times New Roman"/>
          <w:i/>
          <w:iCs/>
          <w:color w:val="auto"/>
        </w:rPr>
        <w:t xml:space="preserve">Das Spendenaufkommen betrug 2020 rd. </w:t>
      </w:r>
      <w:r w:rsidR="00BB3A28" w:rsidRPr="00710F1F">
        <w:rPr>
          <w:rFonts w:ascii="Arial Narrow" w:hAnsi="Arial Narrow" w:cs="Times New Roman"/>
          <w:i/>
          <w:iCs/>
          <w:color w:val="auto"/>
        </w:rPr>
        <w:t>22.100</w:t>
      </w:r>
      <w:r w:rsidRPr="00710F1F">
        <w:rPr>
          <w:rFonts w:ascii="Arial Narrow" w:hAnsi="Arial Narrow" w:cs="Times New Roman"/>
          <w:i/>
          <w:iCs/>
          <w:color w:val="auto"/>
        </w:rPr>
        <w:t xml:space="preserve"> € und lag damit ca. </w:t>
      </w:r>
      <w:r w:rsidR="00BB3A28" w:rsidRPr="00710F1F">
        <w:rPr>
          <w:rFonts w:ascii="Arial Narrow" w:hAnsi="Arial Narrow" w:cs="Times New Roman"/>
          <w:i/>
          <w:iCs/>
          <w:color w:val="auto"/>
        </w:rPr>
        <w:t>3</w:t>
      </w:r>
      <w:r w:rsidR="001358C9" w:rsidRPr="00710F1F">
        <w:rPr>
          <w:rFonts w:ascii="Arial Narrow" w:hAnsi="Arial Narrow" w:cs="Times New Roman"/>
          <w:i/>
          <w:iCs/>
          <w:color w:val="auto"/>
        </w:rPr>
        <w:t>.</w:t>
      </w:r>
      <w:r w:rsidR="00BB3A28" w:rsidRPr="00710F1F">
        <w:rPr>
          <w:rFonts w:ascii="Arial Narrow" w:hAnsi="Arial Narrow" w:cs="Times New Roman"/>
          <w:i/>
          <w:iCs/>
          <w:color w:val="auto"/>
        </w:rPr>
        <w:t>6</w:t>
      </w:r>
      <w:r w:rsidR="001358C9" w:rsidRPr="00710F1F">
        <w:rPr>
          <w:rFonts w:ascii="Arial Narrow" w:hAnsi="Arial Narrow" w:cs="Times New Roman"/>
          <w:i/>
          <w:iCs/>
          <w:color w:val="auto"/>
        </w:rPr>
        <w:t xml:space="preserve">00 € </w:t>
      </w:r>
      <w:r w:rsidR="00BB3A28" w:rsidRPr="00710F1F">
        <w:rPr>
          <w:rFonts w:ascii="Arial Narrow" w:hAnsi="Arial Narrow" w:cs="Times New Roman"/>
          <w:i/>
          <w:iCs/>
          <w:color w:val="auto"/>
        </w:rPr>
        <w:t xml:space="preserve">über </w:t>
      </w:r>
      <w:r w:rsidR="001358C9" w:rsidRPr="00710F1F">
        <w:rPr>
          <w:rFonts w:ascii="Arial Narrow" w:hAnsi="Arial Narrow" w:cs="Times New Roman"/>
          <w:i/>
          <w:iCs/>
          <w:color w:val="auto"/>
        </w:rPr>
        <w:t>dem Ergebnis des Vorjahres.</w:t>
      </w:r>
    </w:p>
    <w:p w:rsidR="001358C9" w:rsidRPr="00710F1F" w:rsidRDefault="001358C9" w:rsidP="00B5520D">
      <w:pPr>
        <w:pStyle w:val="Default"/>
        <w:rPr>
          <w:rFonts w:ascii="Arial Narrow" w:hAnsi="Arial Narrow" w:cs="Times New Roman"/>
          <w:i/>
          <w:iCs/>
          <w:color w:val="auto"/>
        </w:rPr>
      </w:pPr>
    </w:p>
    <w:p w:rsidR="001358C9" w:rsidRPr="00710F1F" w:rsidRDefault="001358C9" w:rsidP="00B5520D">
      <w:pPr>
        <w:pStyle w:val="Default"/>
        <w:rPr>
          <w:rFonts w:ascii="Arial Narrow" w:hAnsi="Arial Narrow" w:cs="Times New Roman"/>
          <w:i/>
          <w:iCs/>
          <w:color w:val="auto"/>
        </w:rPr>
      </w:pPr>
      <w:r w:rsidRPr="00710F1F">
        <w:rPr>
          <w:rFonts w:ascii="Arial Narrow" w:hAnsi="Arial Narrow" w:cs="Times New Roman"/>
          <w:i/>
          <w:iCs/>
          <w:color w:val="auto"/>
        </w:rPr>
        <w:t xml:space="preserve">Unsere beiden Spendenprojekte stellen sich im </w:t>
      </w:r>
      <w:r w:rsidR="00BB3A28" w:rsidRPr="00710F1F">
        <w:rPr>
          <w:rFonts w:ascii="Arial Narrow" w:hAnsi="Arial Narrow" w:cs="Times New Roman"/>
          <w:i/>
          <w:iCs/>
          <w:color w:val="auto"/>
        </w:rPr>
        <w:t>3-</w:t>
      </w:r>
      <w:r w:rsidRPr="00710F1F">
        <w:rPr>
          <w:rFonts w:ascii="Arial Narrow" w:hAnsi="Arial Narrow" w:cs="Times New Roman"/>
          <w:i/>
          <w:iCs/>
          <w:color w:val="auto"/>
        </w:rPr>
        <w:t>Jahresvergleich wie folgt dar:</w:t>
      </w:r>
    </w:p>
    <w:p w:rsidR="001358C9" w:rsidRPr="00710F1F" w:rsidRDefault="001358C9" w:rsidP="00BB3A28">
      <w:pPr>
        <w:pStyle w:val="Default"/>
        <w:pBdr>
          <w:bottom w:val="single" w:sz="4" w:space="1" w:color="auto"/>
        </w:pBdr>
        <w:rPr>
          <w:rFonts w:ascii="Arial Narrow" w:hAnsi="Arial Narrow" w:cs="Times New Roman"/>
          <w:i/>
          <w:iCs/>
          <w:color w:val="auto"/>
        </w:rPr>
      </w:pPr>
      <w:r w:rsidRPr="00710F1F">
        <w:rPr>
          <w:rFonts w:ascii="Arial Narrow" w:hAnsi="Arial Narrow" w:cs="Times New Roman"/>
          <w:i/>
          <w:iCs/>
          <w:color w:val="auto"/>
        </w:rPr>
        <w:tab/>
      </w:r>
      <w:r w:rsidRPr="00710F1F">
        <w:rPr>
          <w:rFonts w:ascii="Arial Narrow" w:hAnsi="Arial Narrow" w:cs="Times New Roman"/>
          <w:i/>
          <w:iCs/>
          <w:color w:val="auto"/>
        </w:rPr>
        <w:tab/>
      </w:r>
      <w:r w:rsidRPr="00710F1F">
        <w:rPr>
          <w:rFonts w:ascii="Arial Narrow" w:hAnsi="Arial Narrow" w:cs="Times New Roman"/>
          <w:i/>
          <w:iCs/>
          <w:color w:val="auto"/>
        </w:rPr>
        <w:tab/>
      </w:r>
      <w:r w:rsidRPr="00710F1F">
        <w:rPr>
          <w:rFonts w:ascii="Arial Narrow" w:hAnsi="Arial Narrow" w:cs="Times New Roman"/>
          <w:i/>
          <w:iCs/>
          <w:color w:val="auto"/>
        </w:rPr>
        <w:tab/>
      </w:r>
      <w:r w:rsidRPr="00710F1F">
        <w:rPr>
          <w:rFonts w:ascii="Arial Narrow" w:hAnsi="Arial Narrow" w:cs="Times New Roman"/>
          <w:i/>
          <w:iCs/>
          <w:color w:val="auto"/>
        </w:rPr>
        <w:tab/>
        <w:t>2019</w:t>
      </w:r>
      <w:r w:rsidRPr="00710F1F">
        <w:rPr>
          <w:rFonts w:ascii="Arial Narrow" w:hAnsi="Arial Narrow" w:cs="Times New Roman"/>
          <w:i/>
          <w:iCs/>
          <w:color w:val="auto"/>
        </w:rPr>
        <w:tab/>
      </w:r>
      <w:r w:rsidRPr="00710F1F">
        <w:rPr>
          <w:rFonts w:ascii="Arial Narrow" w:hAnsi="Arial Narrow" w:cs="Times New Roman"/>
          <w:i/>
          <w:iCs/>
          <w:color w:val="auto"/>
        </w:rPr>
        <w:tab/>
        <w:t>2020</w:t>
      </w:r>
      <w:r w:rsidR="00BB3A28" w:rsidRPr="00710F1F">
        <w:rPr>
          <w:rFonts w:ascii="Arial Narrow" w:hAnsi="Arial Narrow" w:cs="Times New Roman"/>
          <w:i/>
          <w:iCs/>
          <w:color w:val="auto"/>
        </w:rPr>
        <w:tab/>
      </w:r>
      <w:r w:rsidR="00BB3A28" w:rsidRPr="00710F1F">
        <w:rPr>
          <w:rFonts w:ascii="Arial Narrow" w:hAnsi="Arial Narrow" w:cs="Times New Roman"/>
          <w:i/>
          <w:iCs/>
          <w:color w:val="auto"/>
        </w:rPr>
        <w:tab/>
        <w:t>2021</w:t>
      </w:r>
    </w:p>
    <w:p w:rsidR="001358C9" w:rsidRPr="00710F1F" w:rsidRDefault="001358C9" w:rsidP="00B5520D">
      <w:pPr>
        <w:pStyle w:val="Default"/>
        <w:rPr>
          <w:rFonts w:ascii="Arial Narrow" w:hAnsi="Arial Narrow" w:cs="Times New Roman"/>
          <w:i/>
          <w:iCs/>
          <w:color w:val="auto"/>
        </w:rPr>
      </w:pPr>
    </w:p>
    <w:p w:rsidR="001358C9" w:rsidRPr="00710F1F" w:rsidRDefault="001358C9" w:rsidP="00B5520D">
      <w:pPr>
        <w:pStyle w:val="Default"/>
        <w:rPr>
          <w:rFonts w:ascii="Arial Narrow" w:hAnsi="Arial Narrow" w:cs="Times New Roman"/>
          <w:i/>
          <w:iCs/>
          <w:color w:val="auto"/>
        </w:rPr>
      </w:pPr>
      <w:r w:rsidRPr="00710F1F">
        <w:rPr>
          <w:rFonts w:ascii="Arial Narrow" w:hAnsi="Arial Narrow" w:cs="Times New Roman"/>
          <w:i/>
          <w:iCs/>
          <w:color w:val="auto"/>
        </w:rPr>
        <w:t>Wiesenaktie</w:t>
      </w:r>
      <w:r w:rsidRPr="00710F1F">
        <w:rPr>
          <w:rFonts w:ascii="Arial Narrow" w:hAnsi="Arial Narrow" w:cs="Times New Roman"/>
          <w:i/>
          <w:iCs/>
          <w:color w:val="auto"/>
        </w:rPr>
        <w:tab/>
      </w:r>
      <w:r w:rsidRPr="00710F1F">
        <w:rPr>
          <w:rFonts w:ascii="Arial Narrow" w:hAnsi="Arial Narrow" w:cs="Times New Roman"/>
          <w:i/>
          <w:iCs/>
          <w:color w:val="auto"/>
        </w:rPr>
        <w:tab/>
      </w:r>
      <w:r w:rsidRPr="00710F1F">
        <w:rPr>
          <w:rFonts w:ascii="Arial Narrow" w:hAnsi="Arial Narrow" w:cs="Times New Roman"/>
          <w:i/>
          <w:iCs/>
          <w:color w:val="auto"/>
        </w:rPr>
        <w:tab/>
      </w:r>
      <w:r w:rsidRPr="00710F1F">
        <w:rPr>
          <w:rFonts w:ascii="Arial Narrow" w:hAnsi="Arial Narrow" w:cs="Times New Roman"/>
          <w:i/>
          <w:iCs/>
          <w:color w:val="auto"/>
        </w:rPr>
        <w:tab/>
        <w:t>3.164 €</w:t>
      </w:r>
      <w:r w:rsidRPr="00710F1F">
        <w:rPr>
          <w:rFonts w:ascii="Arial Narrow" w:hAnsi="Arial Narrow" w:cs="Times New Roman"/>
          <w:i/>
          <w:iCs/>
          <w:color w:val="auto"/>
        </w:rPr>
        <w:tab/>
      </w:r>
      <w:r w:rsidRPr="00710F1F">
        <w:rPr>
          <w:rFonts w:ascii="Arial Narrow" w:hAnsi="Arial Narrow" w:cs="Times New Roman"/>
          <w:i/>
          <w:iCs/>
          <w:color w:val="auto"/>
        </w:rPr>
        <w:tab/>
        <w:t>2.950 €</w:t>
      </w:r>
      <w:r w:rsidR="00BB3A28" w:rsidRPr="00710F1F">
        <w:rPr>
          <w:rFonts w:ascii="Arial Narrow" w:hAnsi="Arial Narrow" w:cs="Times New Roman"/>
          <w:i/>
          <w:iCs/>
          <w:color w:val="auto"/>
        </w:rPr>
        <w:tab/>
      </w:r>
      <w:r w:rsidR="00BB3A28" w:rsidRPr="00710F1F">
        <w:rPr>
          <w:rFonts w:ascii="Arial Narrow" w:hAnsi="Arial Narrow" w:cs="Times New Roman"/>
          <w:i/>
          <w:iCs/>
          <w:color w:val="auto"/>
        </w:rPr>
        <w:tab/>
        <w:t>1.800 €</w:t>
      </w:r>
    </w:p>
    <w:p w:rsidR="001358C9" w:rsidRPr="00710F1F" w:rsidRDefault="001358C9" w:rsidP="00B5520D">
      <w:pPr>
        <w:pStyle w:val="Default"/>
        <w:rPr>
          <w:rFonts w:ascii="Arial Narrow" w:hAnsi="Arial Narrow" w:cs="Times New Roman"/>
          <w:i/>
          <w:iCs/>
          <w:color w:val="auto"/>
        </w:rPr>
      </w:pPr>
    </w:p>
    <w:p w:rsidR="001358C9" w:rsidRPr="00710F1F" w:rsidRDefault="001358C9" w:rsidP="00B5520D">
      <w:pPr>
        <w:pStyle w:val="Default"/>
        <w:rPr>
          <w:rFonts w:ascii="Arial Narrow" w:hAnsi="Arial Narrow" w:cs="Times New Roman"/>
          <w:i/>
          <w:iCs/>
          <w:color w:val="auto"/>
        </w:rPr>
      </w:pPr>
      <w:r w:rsidRPr="00710F1F">
        <w:rPr>
          <w:rFonts w:ascii="Arial Narrow" w:hAnsi="Arial Narrow" w:cs="Times New Roman"/>
          <w:i/>
          <w:iCs/>
          <w:color w:val="auto"/>
        </w:rPr>
        <w:t>Spendenschober</w:t>
      </w:r>
      <w:r w:rsidRPr="00710F1F">
        <w:rPr>
          <w:rFonts w:ascii="Arial Narrow" w:hAnsi="Arial Narrow" w:cs="Times New Roman"/>
          <w:i/>
          <w:iCs/>
          <w:color w:val="auto"/>
        </w:rPr>
        <w:tab/>
      </w:r>
      <w:r w:rsidRPr="00710F1F">
        <w:rPr>
          <w:rFonts w:ascii="Arial Narrow" w:hAnsi="Arial Narrow" w:cs="Times New Roman"/>
          <w:i/>
          <w:iCs/>
          <w:color w:val="auto"/>
        </w:rPr>
        <w:tab/>
      </w:r>
      <w:r w:rsidRPr="00710F1F">
        <w:rPr>
          <w:rFonts w:ascii="Arial Narrow" w:hAnsi="Arial Narrow" w:cs="Times New Roman"/>
          <w:i/>
          <w:iCs/>
          <w:color w:val="auto"/>
        </w:rPr>
        <w:tab/>
        <w:t>2.736 €</w:t>
      </w:r>
      <w:r w:rsidRPr="00710F1F">
        <w:rPr>
          <w:rFonts w:ascii="Arial Narrow" w:hAnsi="Arial Narrow" w:cs="Times New Roman"/>
          <w:i/>
          <w:iCs/>
          <w:color w:val="auto"/>
        </w:rPr>
        <w:tab/>
      </w:r>
      <w:r w:rsidRPr="00710F1F">
        <w:rPr>
          <w:rFonts w:ascii="Arial Narrow" w:hAnsi="Arial Narrow" w:cs="Times New Roman"/>
          <w:i/>
          <w:iCs/>
          <w:color w:val="auto"/>
        </w:rPr>
        <w:tab/>
        <w:t xml:space="preserve">   649 €</w:t>
      </w:r>
      <w:r w:rsidR="00BB3A28" w:rsidRPr="00710F1F">
        <w:rPr>
          <w:rFonts w:ascii="Arial Narrow" w:hAnsi="Arial Narrow" w:cs="Times New Roman"/>
          <w:i/>
          <w:iCs/>
          <w:color w:val="auto"/>
        </w:rPr>
        <w:tab/>
      </w:r>
      <w:r w:rsidR="00BB3A28" w:rsidRPr="00710F1F">
        <w:rPr>
          <w:rFonts w:ascii="Arial Narrow" w:hAnsi="Arial Narrow" w:cs="Times New Roman"/>
          <w:i/>
          <w:iCs/>
          <w:color w:val="auto"/>
        </w:rPr>
        <w:tab/>
        <w:t xml:space="preserve">   927 €</w:t>
      </w:r>
    </w:p>
    <w:p w:rsidR="001358C9" w:rsidRPr="00710F1F" w:rsidRDefault="001358C9" w:rsidP="00B5520D">
      <w:pPr>
        <w:pStyle w:val="Default"/>
        <w:rPr>
          <w:rFonts w:ascii="Arial Narrow" w:hAnsi="Arial Narrow" w:cs="Times New Roman"/>
          <w:color w:val="auto"/>
        </w:rPr>
      </w:pPr>
    </w:p>
    <w:p w:rsidR="001358C9" w:rsidRPr="00710F1F" w:rsidRDefault="001358C9" w:rsidP="00B5520D">
      <w:pPr>
        <w:pStyle w:val="Default"/>
        <w:rPr>
          <w:rFonts w:ascii="Arial Narrow" w:hAnsi="Arial Narrow" w:cs="Times New Roman"/>
          <w:color w:val="auto"/>
        </w:rPr>
      </w:pPr>
    </w:p>
    <w:p w:rsidR="001358C9" w:rsidRPr="00710F1F" w:rsidRDefault="001358C9" w:rsidP="00B5520D">
      <w:pPr>
        <w:pStyle w:val="Default"/>
        <w:rPr>
          <w:rFonts w:ascii="Arial Narrow" w:hAnsi="Arial Narrow" w:cs="Times New Roman"/>
          <w:color w:val="auto"/>
        </w:rPr>
      </w:pPr>
    </w:p>
    <w:p w:rsidR="001358C9" w:rsidRPr="00710F1F" w:rsidRDefault="001358C9" w:rsidP="00B5520D">
      <w:pPr>
        <w:pStyle w:val="Default"/>
        <w:rPr>
          <w:rFonts w:ascii="Arial Narrow" w:hAnsi="Arial Narrow" w:cs="Times New Roman"/>
          <w:color w:val="auto"/>
        </w:rPr>
      </w:pPr>
    </w:p>
    <w:sectPr w:rsidR="001358C9" w:rsidRPr="00710F1F" w:rsidSect="00710F1F">
      <w:footnotePr>
        <w:numFmt w:val="chicago"/>
      </w:footnotePr>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2F" w:rsidRDefault="008E5C2F" w:rsidP="00791B35">
      <w:r>
        <w:separator/>
      </w:r>
    </w:p>
  </w:endnote>
  <w:endnote w:type="continuationSeparator" w:id="0">
    <w:p w:rsidR="008E5C2F" w:rsidRDefault="008E5C2F" w:rsidP="00791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2F" w:rsidRDefault="008E5C2F" w:rsidP="00791B35">
      <w:r>
        <w:separator/>
      </w:r>
    </w:p>
  </w:footnote>
  <w:footnote w:type="continuationSeparator" w:id="0">
    <w:p w:rsidR="008E5C2F" w:rsidRDefault="008E5C2F" w:rsidP="00791B35">
      <w:r>
        <w:continuationSeparator/>
      </w:r>
    </w:p>
  </w:footnote>
  <w:footnote w:id="1">
    <w:p w:rsidR="00791B35" w:rsidRPr="00C802A7" w:rsidRDefault="00791B35">
      <w:pPr>
        <w:pStyle w:val="Funotentext"/>
        <w:rPr>
          <w:i/>
          <w:iCs/>
          <w:color w:val="7030A0"/>
        </w:rPr>
      </w:pPr>
      <w:r w:rsidRPr="00C802A7">
        <w:rPr>
          <w:rStyle w:val="Funotenzeichen"/>
          <w:i/>
          <w:iCs/>
          <w:color w:val="7030A0"/>
        </w:rPr>
        <w:footnoteRef/>
      </w:r>
      <w:r w:rsidRPr="00C802A7">
        <w:rPr>
          <w:i/>
          <w:iCs/>
          <w:color w:val="7030A0"/>
        </w:rPr>
        <w:t xml:space="preserve"> der Anfangsbestand zum 01.01. konnte urlaubsbedingt nicht tag-genau bereitgestellt werden. </w:t>
      </w:r>
      <w:r w:rsidR="00E8607C" w:rsidRPr="00C802A7">
        <w:rPr>
          <w:i/>
          <w:iCs/>
          <w:color w:val="7030A0"/>
        </w:rPr>
        <w:t xml:space="preserve">Zwischen dem 31.12.21 und dem 20.01.22 wurden im </w:t>
      </w:r>
      <w:proofErr w:type="spellStart"/>
      <w:r w:rsidR="00E8607C" w:rsidRPr="00C802A7">
        <w:rPr>
          <w:i/>
          <w:iCs/>
          <w:color w:val="7030A0"/>
        </w:rPr>
        <w:t>Geschäftskto</w:t>
      </w:r>
      <w:proofErr w:type="spellEnd"/>
      <w:r w:rsidR="00E8607C" w:rsidRPr="00C802A7">
        <w:rPr>
          <w:i/>
          <w:iCs/>
          <w:color w:val="7030A0"/>
        </w:rPr>
        <w:t xml:space="preserve">. im Saldo +63,89 € umgesetzt. Damit ergibt sich ein Jahresanfangsbestand von </w:t>
      </w:r>
      <w:r w:rsidR="00E8607C" w:rsidRPr="00C802A7">
        <w:rPr>
          <w:b/>
          <w:bCs/>
          <w:i/>
          <w:iCs/>
          <w:color w:val="7030A0"/>
        </w:rPr>
        <w:t>237.055,83</w:t>
      </w:r>
      <w:r w:rsidR="00E8607C" w:rsidRPr="00C802A7">
        <w:rPr>
          <w:i/>
          <w:iCs/>
          <w:color w:val="7030A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3AD7"/>
    <w:multiLevelType w:val="hybridMultilevel"/>
    <w:tmpl w:val="F73EBF5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715F117F"/>
    <w:multiLevelType w:val="hybridMultilevel"/>
    <w:tmpl w:val="7B3629E6"/>
    <w:lvl w:ilvl="0" w:tplc="C720B182">
      <w:numFmt w:val="bullet"/>
      <w:lvlText w:val="-"/>
      <w:lvlJc w:val="left"/>
      <w:pPr>
        <w:ind w:left="363" w:hanging="360"/>
      </w:pPr>
      <w:rPr>
        <w:rFonts w:ascii="Arial Narrow" w:eastAsiaTheme="minorHAnsi" w:hAnsi="Arial Narrow" w:cs="Times New Roman"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B5520D"/>
    <w:rsid w:val="00040A00"/>
    <w:rsid w:val="00066513"/>
    <w:rsid w:val="0006731B"/>
    <w:rsid w:val="00092D0E"/>
    <w:rsid w:val="000B0F0C"/>
    <w:rsid w:val="000D1A92"/>
    <w:rsid w:val="00102242"/>
    <w:rsid w:val="00121AE6"/>
    <w:rsid w:val="0012582D"/>
    <w:rsid w:val="001358C9"/>
    <w:rsid w:val="00146390"/>
    <w:rsid w:val="00150474"/>
    <w:rsid w:val="00151241"/>
    <w:rsid w:val="001C5FA7"/>
    <w:rsid w:val="001E3944"/>
    <w:rsid w:val="001E6CAC"/>
    <w:rsid w:val="002425CC"/>
    <w:rsid w:val="00255728"/>
    <w:rsid w:val="00280D31"/>
    <w:rsid w:val="002D1F01"/>
    <w:rsid w:val="002E5D4A"/>
    <w:rsid w:val="002F7A40"/>
    <w:rsid w:val="003308DA"/>
    <w:rsid w:val="00346CF4"/>
    <w:rsid w:val="00367231"/>
    <w:rsid w:val="003D1032"/>
    <w:rsid w:val="0040029F"/>
    <w:rsid w:val="0041372A"/>
    <w:rsid w:val="00425877"/>
    <w:rsid w:val="00425AD2"/>
    <w:rsid w:val="004B116A"/>
    <w:rsid w:val="00525A02"/>
    <w:rsid w:val="00541235"/>
    <w:rsid w:val="00570A05"/>
    <w:rsid w:val="00570A53"/>
    <w:rsid w:val="005879E5"/>
    <w:rsid w:val="00595596"/>
    <w:rsid w:val="005B1233"/>
    <w:rsid w:val="005D2128"/>
    <w:rsid w:val="005E7546"/>
    <w:rsid w:val="005F02C1"/>
    <w:rsid w:val="005F65BB"/>
    <w:rsid w:val="006004CC"/>
    <w:rsid w:val="00605D15"/>
    <w:rsid w:val="0061160D"/>
    <w:rsid w:val="00630A52"/>
    <w:rsid w:val="006812C6"/>
    <w:rsid w:val="006E5E8D"/>
    <w:rsid w:val="0070427F"/>
    <w:rsid w:val="00710122"/>
    <w:rsid w:val="00710F1F"/>
    <w:rsid w:val="00717E30"/>
    <w:rsid w:val="00750BEB"/>
    <w:rsid w:val="00777A76"/>
    <w:rsid w:val="00791B35"/>
    <w:rsid w:val="00794115"/>
    <w:rsid w:val="007A2E88"/>
    <w:rsid w:val="007A4E7E"/>
    <w:rsid w:val="00811BFF"/>
    <w:rsid w:val="00815921"/>
    <w:rsid w:val="008309A2"/>
    <w:rsid w:val="00871E9B"/>
    <w:rsid w:val="008A0C1B"/>
    <w:rsid w:val="008A47B2"/>
    <w:rsid w:val="008B2802"/>
    <w:rsid w:val="008B68B0"/>
    <w:rsid w:val="008E5899"/>
    <w:rsid w:val="008E5C2F"/>
    <w:rsid w:val="008E7356"/>
    <w:rsid w:val="008F645F"/>
    <w:rsid w:val="00905B4B"/>
    <w:rsid w:val="00976479"/>
    <w:rsid w:val="00984CCC"/>
    <w:rsid w:val="009B63AD"/>
    <w:rsid w:val="009D37F8"/>
    <w:rsid w:val="00A32856"/>
    <w:rsid w:val="00A35788"/>
    <w:rsid w:val="00A65D0A"/>
    <w:rsid w:val="00AC1DDB"/>
    <w:rsid w:val="00AF7439"/>
    <w:rsid w:val="00B32726"/>
    <w:rsid w:val="00B5520D"/>
    <w:rsid w:val="00B61E6B"/>
    <w:rsid w:val="00BA60DB"/>
    <w:rsid w:val="00BB3A28"/>
    <w:rsid w:val="00BE78FF"/>
    <w:rsid w:val="00C04E38"/>
    <w:rsid w:val="00C22A5F"/>
    <w:rsid w:val="00C334F9"/>
    <w:rsid w:val="00C802A7"/>
    <w:rsid w:val="00C809DE"/>
    <w:rsid w:val="00C852AE"/>
    <w:rsid w:val="00CB2E6C"/>
    <w:rsid w:val="00CD0664"/>
    <w:rsid w:val="00CF6463"/>
    <w:rsid w:val="00D02EB7"/>
    <w:rsid w:val="00D0740F"/>
    <w:rsid w:val="00D17F32"/>
    <w:rsid w:val="00D64ED6"/>
    <w:rsid w:val="00D75599"/>
    <w:rsid w:val="00DB7819"/>
    <w:rsid w:val="00DD2533"/>
    <w:rsid w:val="00DD2923"/>
    <w:rsid w:val="00E03EFC"/>
    <w:rsid w:val="00E1490B"/>
    <w:rsid w:val="00E14FE1"/>
    <w:rsid w:val="00E22518"/>
    <w:rsid w:val="00E34857"/>
    <w:rsid w:val="00E8607C"/>
    <w:rsid w:val="00EA30CC"/>
    <w:rsid w:val="00EA404A"/>
    <w:rsid w:val="00EE5DC7"/>
    <w:rsid w:val="00EE67D5"/>
    <w:rsid w:val="00F11974"/>
    <w:rsid w:val="00F528FD"/>
    <w:rsid w:val="00FA2E8B"/>
    <w:rsid w:val="00FE41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921"/>
    <w:pPr>
      <w:spacing w:after="0" w:line="240" w:lineRule="auto"/>
    </w:pPr>
    <w:rPr>
      <w:rFonts w:ascii="Arial Narrow" w:hAnsi="Arial Narrow" w:cs="Times New Roman"/>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520D"/>
    <w:pPr>
      <w:autoSpaceDE w:val="0"/>
      <w:autoSpaceDN w:val="0"/>
      <w:adjustRightInd w:val="0"/>
      <w:spacing w:after="0" w:line="240" w:lineRule="auto"/>
    </w:pPr>
    <w:rPr>
      <w:rFonts w:ascii="Garamond" w:hAnsi="Garamond" w:cs="Garamond"/>
      <w:color w:val="000000"/>
      <w:sz w:val="24"/>
      <w:szCs w:val="24"/>
    </w:rPr>
  </w:style>
  <w:style w:type="paragraph" w:styleId="Funotentext">
    <w:name w:val="footnote text"/>
    <w:basedOn w:val="Standard"/>
    <w:link w:val="FunotentextZchn"/>
    <w:uiPriority w:val="99"/>
    <w:semiHidden/>
    <w:unhideWhenUsed/>
    <w:rsid w:val="00791B35"/>
    <w:rPr>
      <w:sz w:val="20"/>
      <w:szCs w:val="20"/>
    </w:rPr>
  </w:style>
  <w:style w:type="character" w:customStyle="1" w:styleId="FunotentextZchn">
    <w:name w:val="Fußnotentext Zchn"/>
    <w:basedOn w:val="Absatz-Standardschriftart"/>
    <w:link w:val="Funotentext"/>
    <w:uiPriority w:val="99"/>
    <w:semiHidden/>
    <w:rsid w:val="00791B35"/>
    <w:rPr>
      <w:rFonts w:ascii="Arial Narrow" w:hAnsi="Arial Narrow" w:cs="Times New Roman"/>
      <w:sz w:val="20"/>
      <w:szCs w:val="20"/>
    </w:rPr>
  </w:style>
  <w:style w:type="character" w:styleId="Funotenzeichen">
    <w:name w:val="footnote reference"/>
    <w:basedOn w:val="Absatz-Standardschriftart"/>
    <w:uiPriority w:val="99"/>
    <w:semiHidden/>
    <w:unhideWhenUsed/>
    <w:rsid w:val="00791B35"/>
    <w:rPr>
      <w:vertAlign w:val="superscript"/>
    </w:rPr>
  </w:style>
  <w:style w:type="paragraph" w:styleId="Listenabsatz">
    <w:name w:val="List Paragraph"/>
    <w:basedOn w:val="Standard"/>
    <w:uiPriority w:val="34"/>
    <w:qFormat/>
    <w:rsid w:val="00280D31"/>
    <w:pPr>
      <w:ind w:left="720"/>
      <w:contextualSpacing/>
    </w:pPr>
  </w:style>
</w:styles>
</file>

<file path=word/webSettings.xml><?xml version="1.0" encoding="utf-8"?>
<w:webSettings xmlns:r="http://schemas.openxmlformats.org/officeDocument/2006/relationships" xmlns:w="http://schemas.openxmlformats.org/wordprocessingml/2006/main">
  <w:divs>
    <w:div w:id="886377502">
      <w:bodyDiv w:val="1"/>
      <w:marLeft w:val="0"/>
      <w:marRight w:val="0"/>
      <w:marTop w:val="0"/>
      <w:marBottom w:val="0"/>
      <w:divBdr>
        <w:top w:val="none" w:sz="0" w:space="0" w:color="auto"/>
        <w:left w:val="none" w:sz="0" w:space="0" w:color="auto"/>
        <w:bottom w:val="none" w:sz="0" w:space="0" w:color="auto"/>
        <w:right w:val="none" w:sz="0" w:space="0" w:color="auto"/>
      </w:divBdr>
    </w:div>
    <w:div w:id="10728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085C-71EF-4BAB-939C-BFE8DA2C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dc:creator>
  <cp:lastModifiedBy>Dagmar Jacob</cp:lastModifiedBy>
  <cp:revision>2</cp:revision>
  <cp:lastPrinted>2021-08-13T09:21:00Z</cp:lastPrinted>
  <dcterms:created xsi:type="dcterms:W3CDTF">2022-03-18T12:21:00Z</dcterms:created>
  <dcterms:modified xsi:type="dcterms:W3CDTF">2022-03-18T12:21:00Z</dcterms:modified>
</cp:coreProperties>
</file>